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9D67C" w14:textId="77777777" w:rsidR="00205544" w:rsidRDefault="002A503E">
      <w:pPr>
        <w:spacing w:after="197"/>
        <w:ind w:left="-28" w:right="-23"/>
      </w:pPr>
      <w:r>
        <w:rPr>
          <w:noProof/>
        </w:rPr>
        <w:drawing>
          <wp:inline distT="0" distB="0" distL="0" distR="0" wp14:anchorId="5968B816" wp14:editId="216B1549">
            <wp:extent cx="5414040" cy="286157"/>
            <wp:effectExtent l="0" t="0" r="0" b="0"/>
            <wp:docPr id="13753" name="Picture 13753"/>
            <wp:cNvGraphicFramePr/>
            <a:graphic xmlns:a="http://schemas.openxmlformats.org/drawingml/2006/main">
              <a:graphicData uri="http://schemas.openxmlformats.org/drawingml/2006/picture">
                <pic:pic xmlns:pic="http://schemas.openxmlformats.org/drawingml/2006/picture">
                  <pic:nvPicPr>
                    <pic:cNvPr id="13753" name="Picture 13753"/>
                    <pic:cNvPicPr/>
                  </pic:nvPicPr>
                  <pic:blipFill>
                    <a:blip r:embed="rId4"/>
                    <a:stretch>
                      <a:fillRect/>
                    </a:stretch>
                  </pic:blipFill>
                  <pic:spPr>
                    <a:xfrm>
                      <a:off x="0" y="0"/>
                      <a:ext cx="5414040" cy="286157"/>
                    </a:xfrm>
                    <a:prstGeom prst="rect">
                      <a:avLst/>
                    </a:prstGeom>
                  </pic:spPr>
                </pic:pic>
              </a:graphicData>
            </a:graphic>
          </wp:inline>
        </w:drawing>
      </w:r>
    </w:p>
    <w:tbl>
      <w:tblPr>
        <w:tblStyle w:val="TableGrid"/>
        <w:tblW w:w="8351" w:type="dxa"/>
        <w:tblInd w:w="0" w:type="dxa"/>
        <w:tblCellMar>
          <w:top w:w="0" w:type="dxa"/>
          <w:left w:w="0" w:type="dxa"/>
          <w:bottom w:w="0" w:type="dxa"/>
          <w:right w:w="0" w:type="dxa"/>
        </w:tblCellMar>
        <w:tblLook w:val="04A0" w:firstRow="1" w:lastRow="0" w:firstColumn="1" w:lastColumn="0" w:noHBand="0" w:noVBand="1"/>
      </w:tblPr>
      <w:tblGrid>
        <w:gridCol w:w="2245"/>
        <w:gridCol w:w="4076"/>
        <w:gridCol w:w="2030"/>
      </w:tblGrid>
      <w:tr w:rsidR="00205544" w14:paraId="516B91EA" w14:textId="77777777">
        <w:trPr>
          <w:trHeight w:val="197"/>
        </w:trPr>
        <w:tc>
          <w:tcPr>
            <w:tcW w:w="2388" w:type="dxa"/>
            <w:tcBorders>
              <w:top w:val="nil"/>
              <w:left w:val="nil"/>
              <w:bottom w:val="nil"/>
              <w:right w:val="nil"/>
            </w:tcBorders>
          </w:tcPr>
          <w:p w14:paraId="58F60E8A" w14:textId="77777777" w:rsidR="00205544" w:rsidRDefault="002A503E">
            <w:pPr>
              <w:spacing w:after="0"/>
              <w:ind w:left="11"/>
            </w:pPr>
            <w:r>
              <w:rPr>
                <w:sz w:val="18"/>
              </w:rPr>
              <w:t>From:</w:t>
            </w:r>
          </w:p>
        </w:tc>
        <w:tc>
          <w:tcPr>
            <w:tcW w:w="4314" w:type="dxa"/>
            <w:tcBorders>
              <w:top w:val="nil"/>
              <w:left w:val="nil"/>
              <w:bottom w:val="nil"/>
              <w:right w:val="nil"/>
            </w:tcBorders>
          </w:tcPr>
          <w:p w14:paraId="7298A683" w14:textId="77777777" w:rsidR="00205544" w:rsidRDefault="002A503E">
            <w:pPr>
              <w:spacing w:after="0"/>
            </w:pPr>
            <w:r>
              <w:rPr>
                <w:sz w:val="18"/>
              </w:rPr>
              <w:t>Tara Ashby &lt;taraashby@yahoo.com&gt;</w:t>
            </w:r>
          </w:p>
        </w:tc>
        <w:tc>
          <w:tcPr>
            <w:tcW w:w="1650" w:type="dxa"/>
            <w:tcBorders>
              <w:top w:val="nil"/>
              <w:left w:val="nil"/>
              <w:bottom w:val="nil"/>
              <w:right w:val="nil"/>
            </w:tcBorders>
          </w:tcPr>
          <w:p w14:paraId="6538DC62" w14:textId="77777777" w:rsidR="00205544" w:rsidRDefault="00205544"/>
        </w:tc>
      </w:tr>
      <w:tr w:rsidR="00205544" w14:paraId="23AFFB11" w14:textId="77777777">
        <w:trPr>
          <w:trHeight w:val="440"/>
        </w:trPr>
        <w:tc>
          <w:tcPr>
            <w:tcW w:w="2388" w:type="dxa"/>
            <w:tcBorders>
              <w:top w:val="nil"/>
              <w:left w:val="nil"/>
              <w:bottom w:val="nil"/>
              <w:right w:val="nil"/>
            </w:tcBorders>
          </w:tcPr>
          <w:p w14:paraId="26C99095" w14:textId="77777777" w:rsidR="00205544" w:rsidRDefault="002A503E">
            <w:pPr>
              <w:spacing w:after="0"/>
              <w:ind w:left="11"/>
            </w:pPr>
            <w:r>
              <w:rPr>
                <w:sz w:val="18"/>
              </w:rPr>
              <w:t>Sent:</w:t>
            </w:r>
          </w:p>
          <w:p w14:paraId="1DBC5E0D" w14:textId="77777777" w:rsidR="00205544" w:rsidRDefault="002A503E">
            <w:pPr>
              <w:spacing w:after="0"/>
              <w:ind w:left="6"/>
            </w:pPr>
            <w:r>
              <w:rPr>
                <w:sz w:val="20"/>
              </w:rPr>
              <w:t>To:</w:t>
            </w:r>
          </w:p>
        </w:tc>
        <w:tc>
          <w:tcPr>
            <w:tcW w:w="4314" w:type="dxa"/>
            <w:tcBorders>
              <w:top w:val="nil"/>
              <w:left w:val="nil"/>
              <w:bottom w:val="nil"/>
              <w:right w:val="nil"/>
            </w:tcBorders>
          </w:tcPr>
          <w:p w14:paraId="5E70DBDB" w14:textId="77777777" w:rsidR="00205544" w:rsidRDefault="002A503E">
            <w:pPr>
              <w:spacing w:after="0"/>
              <w:ind w:left="6"/>
            </w:pPr>
            <w:r>
              <w:rPr>
                <w:sz w:val="18"/>
              </w:rPr>
              <w:t>Wednesday, September 30, 2026 9:05 AM sctclerk@mssc.state.ms.us</w:t>
            </w:r>
          </w:p>
        </w:tc>
        <w:tc>
          <w:tcPr>
            <w:tcW w:w="1650" w:type="dxa"/>
            <w:tcBorders>
              <w:top w:val="nil"/>
              <w:left w:val="nil"/>
              <w:bottom w:val="nil"/>
              <w:right w:val="nil"/>
            </w:tcBorders>
            <w:vAlign w:val="bottom"/>
          </w:tcPr>
          <w:p w14:paraId="2AAF572C" w14:textId="77777777" w:rsidR="00205544" w:rsidRDefault="002A503E">
            <w:pPr>
              <w:spacing w:after="0"/>
              <w:jc w:val="both"/>
            </w:pPr>
            <w:r>
              <w:rPr>
                <w:sz w:val="42"/>
              </w:rPr>
              <w:t>ORIGINAL</w:t>
            </w:r>
          </w:p>
        </w:tc>
      </w:tr>
      <w:tr w:rsidR="00205544" w14:paraId="41304995" w14:textId="77777777">
        <w:trPr>
          <w:trHeight w:val="187"/>
        </w:trPr>
        <w:tc>
          <w:tcPr>
            <w:tcW w:w="2388" w:type="dxa"/>
            <w:tcBorders>
              <w:top w:val="nil"/>
              <w:left w:val="nil"/>
              <w:bottom w:val="nil"/>
              <w:right w:val="nil"/>
            </w:tcBorders>
          </w:tcPr>
          <w:p w14:paraId="313F8AFA" w14:textId="77777777" w:rsidR="00205544" w:rsidRDefault="002A503E">
            <w:pPr>
              <w:spacing w:after="0"/>
              <w:ind w:left="6"/>
            </w:pPr>
            <w:r>
              <w:rPr>
                <w:sz w:val="18"/>
              </w:rPr>
              <w:t>Subject:</w:t>
            </w:r>
          </w:p>
        </w:tc>
        <w:tc>
          <w:tcPr>
            <w:tcW w:w="4314" w:type="dxa"/>
            <w:tcBorders>
              <w:top w:val="nil"/>
              <w:left w:val="nil"/>
              <w:bottom w:val="nil"/>
              <w:right w:val="nil"/>
            </w:tcBorders>
          </w:tcPr>
          <w:p w14:paraId="6DC35D74" w14:textId="77777777" w:rsidR="00205544" w:rsidRDefault="002A503E">
            <w:pPr>
              <w:spacing w:after="0"/>
              <w:ind w:left="51"/>
            </w:pPr>
            <w:r>
              <w:rPr>
                <w:sz w:val="18"/>
              </w:rPr>
              <w:t>Subject: Request for Rehearing/Clarification — Gregg v. State</w:t>
            </w:r>
          </w:p>
        </w:tc>
        <w:tc>
          <w:tcPr>
            <w:tcW w:w="1650" w:type="dxa"/>
            <w:tcBorders>
              <w:top w:val="nil"/>
              <w:left w:val="nil"/>
              <w:bottom w:val="nil"/>
              <w:right w:val="nil"/>
            </w:tcBorders>
          </w:tcPr>
          <w:p w14:paraId="7AE513AA" w14:textId="77777777" w:rsidR="00205544" w:rsidRDefault="00205544"/>
        </w:tc>
      </w:tr>
      <w:tr w:rsidR="00205544" w14:paraId="68DC46AF" w14:textId="77777777">
        <w:trPr>
          <w:trHeight w:val="185"/>
        </w:trPr>
        <w:tc>
          <w:tcPr>
            <w:tcW w:w="2388" w:type="dxa"/>
            <w:tcBorders>
              <w:top w:val="nil"/>
              <w:left w:val="nil"/>
              <w:bottom w:val="nil"/>
              <w:right w:val="nil"/>
            </w:tcBorders>
          </w:tcPr>
          <w:p w14:paraId="7483B776" w14:textId="77777777" w:rsidR="00205544" w:rsidRDefault="002A503E">
            <w:pPr>
              <w:spacing w:after="0"/>
            </w:pPr>
            <w:r>
              <w:rPr>
                <w:sz w:val="18"/>
              </w:rPr>
              <w:t>Attachments:</w:t>
            </w:r>
          </w:p>
        </w:tc>
        <w:tc>
          <w:tcPr>
            <w:tcW w:w="4314" w:type="dxa"/>
            <w:tcBorders>
              <w:top w:val="nil"/>
              <w:left w:val="nil"/>
              <w:bottom w:val="nil"/>
              <w:right w:val="nil"/>
            </w:tcBorders>
          </w:tcPr>
          <w:p w14:paraId="7C221E01" w14:textId="77777777" w:rsidR="00205544" w:rsidRDefault="002A503E">
            <w:pPr>
              <w:spacing w:after="0"/>
              <w:ind w:left="11"/>
            </w:pPr>
            <w:r>
              <w:rPr>
                <w:sz w:val="18"/>
              </w:rPr>
              <w:t>Supreme Court consideration on parole.pdf</w:t>
            </w:r>
          </w:p>
        </w:tc>
        <w:tc>
          <w:tcPr>
            <w:tcW w:w="1650" w:type="dxa"/>
            <w:tcBorders>
              <w:top w:val="nil"/>
              <w:left w:val="nil"/>
              <w:bottom w:val="nil"/>
              <w:right w:val="nil"/>
            </w:tcBorders>
          </w:tcPr>
          <w:p w14:paraId="43E5FB08" w14:textId="77777777" w:rsidR="00205544" w:rsidRDefault="00205544"/>
        </w:tc>
      </w:tr>
    </w:tbl>
    <w:p w14:paraId="65908D2D" w14:textId="77777777" w:rsidR="00205544" w:rsidRDefault="002A503E">
      <w:pPr>
        <w:spacing w:after="36"/>
        <w:ind w:left="-11"/>
      </w:pPr>
      <w:r>
        <w:rPr>
          <w:noProof/>
        </w:rPr>
        <w:drawing>
          <wp:inline distT="0" distB="0" distL="0" distR="0" wp14:anchorId="241C5D93" wp14:editId="6F3E91E3">
            <wp:extent cx="5385432" cy="540121"/>
            <wp:effectExtent l="0" t="0" r="0" b="0"/>
            <wp:docPr id="13755" name="Picture 13755"/>
            <wp:cNvGraphicFramePr/>
            <a:graphic xmlns:a="http://schemas.openxmlformats.org/drawingml/2006/main">
              <a:graphicData uri="http://schemas.openxmlformats.org/drawingml/2006/picture">
                <pic:pic xmlns:pic="http://schemas.openxmlformats.org/drawingml/2006/picture">
                  <pic:nvPicPr>
                    <pic:cNvPr id="13755" name="Picture 13755"/>
                    <pic:cNvPicPr/>
                  </pic:nvPicPr>
                  <pic:blipFill>
                    <a:blip r:embed="rId5"/>
                    <a:stretch>
                      <a:fillRect/>
                    </a:stretch>
                  </pic:blipFill>
                  <pic:spPr>
                    <a:xfrm>
                      <a:off x="0" y="0"/>
                      <a:ext cx="5385432" cy="540121"/>
                    </a:xfrm>
                    <a:prstGeom prst="rect">
                      <a:avLst/>
                    </a:prstGeom>
                  </pic:spPr>
                </pic:pic>
              </a:graphicData>
            </a:graphic>
          </wp:inline>
        </w:drawing>
      </w:r>
    </w:p>
    <w:p w14:paraId="7584DCDF" w14:textId="77777777" w:rsidR="00205544" w:rsidRDefault="002A503E">
      <w:pPr>
        <w:spacing w:after="55"/>
        <w:ind w:right="957"/>
        <w:jc w:val="right"/>
      </w:pPr>
      <w:r>
        <w:t>SEP 30 2026</w:t>
      </w:r>
    </w:p>
    <w:p w14:paraId="051A5BF0" w14:textId="77777777" w:rsidR="00205544" w:rsidRDefault="002A503E">
      <w:pPr>
        <w:spacing w:after="0"/>
        <w:ind w:right="591"/>
        <w:jc w:val="right"/>
      </w:pPr>
      <w:r>
        <w:rPr>
          <w:sz w:val="20"/>
        </w:rPr>
        <w:t>OFFICE OF THE CLERK</w:t>
      </w:r>
    </w:p>
    <w:p w14:paraId="5F45C281" w14:textId="77777777" w:rsidR="00205544" w:rsidRDefault="002A503E">
      <w:pPr>
        <w:tabs>
          <w:tab w:val="center" w:pos="7003"/>
        </w:tabs>
        <w:spacing w:after="0"/>
      </w:pPr>
      <w:r>
        <w:rPr>
          <w:sz w:val="20"/>
        </w:rPr>
        <w:t>Dear Justices,</w:t>
      </w:r>
      <w:r>
        <w:rPr>
          <w:sz w:val="20"/>
        </w:rPr>
        <w:tab/>
      </w:r>
      <w:r>
        <w:rPr>
          <w:sz w:val="20"/>
        </w:rPr>
        <w:t>SUPREME COURT</w:t>
      </w:r>
    </w:p>
    <w:p w14:paraId="1243B12C" w14:textId="77777777" w:rsidR="00205544" w:rsidRDefault="002A503E">
      <w:pPr>
        <w:spacing w:after="209" w:line="245" w:lineRule="auto"/>
        <w:ind w:left="11" w:right="338" w:firstLine="6206"/>
        <w:jc w:val="both"/>
      </w:pPr>
      <w:r>
        <w:rPr>
          <w:sz w:val="20"/>
        </w:rPr>
        <w:t xml:space="preserve">COURT OF APPEALS </w:t>
      </w:r>
      <w:r>
        <w:rPr>
          <w:sz w:val="20"/>
        </w:rPr>
        <w:t>I am writing as an advocate and family friend of Carly Madison Gregg to respectfully request that the Court consider rehearing, or otherwise clarifying, its August 20, 2026 decision in Gregg v. State, particularly as it relates to Carly's parole eligibility.</w:t>
      </w:r>
    </w:p>
    <w:p w14:paraId="49F0A473" w14:textId="77777777" w:rsidR="00205544" w:rsidRDefault="002A503E">
      <w:pPr>
        <w:spacing w:after="219" w:line="226" w:lineRule="auto"/>
        <w:ind w:left="13" w:firstLine="1"/>
      </w:pPr>
      <w:r>
        <w:rPr>
          <w:sz w:val="18"/>
        </w:rPr>
        <w:t>I recognize and respect the Court's decision and the legal issues it addressed. My request is focused narrowly on ensuring that Carly's sentence is understood and applied consistent with the Court's determination that her life sentence is not a sentence of life without parole.</w:t>
      </w:r>
    </w:p>
    <w:p w14:paraId="2FE1A3D9" w14:textId="77777777" w:rsidR="00205544" w:rsidRDefault="002A503E">
      <w:pPr>
        <w:spacing w:after="206" w:line="250" w:lineRule="auto"/>
        <w:ind w:left="2" w:firstLine="7"/>
      </w:pPr>
      <w:r>
        <w:rPr>
          <w:sz w:val="20"/>
        </w:rPr>
        <w:t>Given Carly's age at the time ofthe crimes, the constitutional principles governing juvenile sentencing, and the Court's clarification regarding the nature of her life sentence, I respectfully ask the Court to provide further clarification concerning when and under what circumstances she may become eligible for parole consideration.</w:t>
      </w:r>
    </w:p>
    <w:p w14:paraId="7E578E06" w14:textId="77777777" w:rsidR="00205544" w:rsidRDefault="002A503E">
      <w:pPr>
        <w:spacing w:after="230" w:line="250" w:lineRule="auto"/>
        <w:ind w:left="2" w:firstLine="7"/>
      </w:pPr>
      <w:r>
        <w:rPr>
          <w:noProof/>
        </w:rPr>
        <w:drawing>
          <wp:anchor distT="0" distB="0" distL="114300" distR="114300" simplePos="0" relativeHeight="251658240" behindDoc="0" locked="0" layoutInCell="1" allowOverlap="0" wp14:anchorId="4E6FA83A" wp14:editId="2C958F2A">
            <wp:simplePos x="0" y="0"/>
            <wp:positionH relativeFrom="page">
              <wp:posOffset>6079173</wp:posOffset>
            </wp:positionH>
            <wp:positionV relativeFrom="page">
              <wp:posOffset>6967913</wp:posOffset>
            </wp:positionV>
            <wp:extent cx="14304" cy="829854"/>
            <wp:effectExtent l="0" t="0" r="0" b="0"/>
            <wp:wrapSquare wrapText="bothSides"/>
            <wp:docPr id="3184" name="Picture 3184"/>
            <wp:cNvGraphicFramePr/>
            <a:graphic xmlns:a="http://schemas.openxmlformats.org/drawingml/2006/main">
              <a:graphicData uri="http://schemas.openxmlformats.org/drawingml/2006/picture">
                <pic:pic xmlns:pic="http://schemas.openxmlformats.org/drawingml/2006/picture">
                  <pic:nvPicPr>
                    <pic:cNvPr id="3184" name="Picture 3184"/>
                    <pic:cNvPicPr/>
                  </pic:nvPicPr>
                  <pic:blipFill>
                    <a:blip r:embed="rId6"/>
                    <a:stretch>
                      <a:fillRect/>
                    </a:stretch>
                  </pic:blipFill>
                  <pic:spPr>
                    <a:xfrm>
                      <a:off x="0" y="0"/>
                      <a:ext cx="14304" cy="829854"/>
                    </a:xfrm>
                    <a:prstGeom prst="rect">
                      <a:avLst/>
                    </a:prstGeom>
                  </pic:spPr>
                </pic:pic>
              </a:graphicData>
            </a:graphic>
          </wp:anchor>
        </w:drawing>
      </w:r>
      <w:r>
        <w:rPr>
          <w:noProof/>
        </w:rPr>
        <w:drawing>
          <wp:anchor distT="0" distB="0" distL="114300" distR="114300" simplePos="0" relativeHeight="251659264" behindDoc="0" locked="0" layoutInCell="1" allowOverlap="0" wp14:anchorId="00A20CC9" wp14:editId="63D13C48">
            <wp:simplePos x="0" y="0"/>
            <wp:positionH relativeFrom="page">
              <wp:posOffset>0</wp:posOffset>
            </wp:positionH>
            <wp:positionV relativeFrom="page">
              <wp:posOffset>7912230</wp:posOffset>
            </wp:positionV>
            <wp:extent cx="6093477" cy="110885"/>
            <wp:effectExtent l="0" t="0" r="0" b="0"/>
            <wp:wrapTopAndBottom/>
            <wp:docPr id="3182" name="Picture 3182"/>
            <wp:cNvGraphicFramePr/>
            <a:graphic xmlns:a="http://schemas.openxmlformats.org/drawingml/2006/main">
              <a:graphicData uri="http://schemas.openxmlformats.org/drawingml/2006/picture">
                <pic:pic xmlns:pic="http://schemas.openxmlformats.org/drawingml/2006/picture">
                  <pic:nvPicPr>
                    <pic:cNvPr id="3182" name="Picture 3182"/>
                    <pic:cNvPicPr/>
                  </pic:nvPicPr>
                  <pic:blipFill>
                    <a:blip r:embed="rId7"/>
                    <a:stretch>
                      <a:fillRect/>
                    </a:stretch>
                  </pic:blipFill>
                  <pic:spPr>
                    <a:xfrm>
                      <a:off x="0" y="0"/>
                      <a:ext cx="6093477" cy="110885"/>
                    </a:xfrm>
                    <a:prstGeom prst="rect">
                      <a:avLst/>
                    </a:prstGeom>
                  </pic:spPr>
                </pic:pic>
              </a:graphicData>
            </a:graphic>
          </wp:anchor>
        </w:drawing>
      </w:r>
      <w:r>
        <w:rPr>
          <w:noProof/>
        </w:rPr>
        <w:drawing>
          <wp:anchor distT="0" distB="0" distL="114300" distR="114300" simplePos="0" relativeHeight="251660288" behindDoc="0" locked="0" layoutInCell="1" allowOverlap="0" wp14:anchorId="6D027803" wp14:editId="12C2F8F0">
            <wp:simplePos x="0" y="0"/>
            <wp:positionH relativeFrom="page">
              <wp:posOffset>6097053</wp:posOffset>
            </wp:positionH>
            <wp:positionV relativeFrom="page">
              <wp:posOffset>0</wp:posOffset>
            </wp:positionV>
            <wp:extent cx="10728" cy="2074635"/>
            <wp:effectExtent l="0" t="0" r="0" b="0"/>
            <wp:wrapTopAndBottom/>
            <wp:docPr id="3183" name="Picture 3183"/>
            <wp:cNvGraphicFramePr/>
            <a:graphic xmlns:a="http://schemas.openxmlformats.org/drawingml/2006/main">
              <a:graphicData uri="http://schemas.openxmlformats.org/drawingml/2006/picture">
                <pic:pic xmlns:pic="http://schemas.openxmlformats.org/drawingml/2006/picture">
                  <pic:nvPicPr>
                    <pic:cNvPr id="3183" name="Picture 3183"/>
                    <pic:cNvPicPr/>
                  </pic:nvPicPr>
                  <pic:blipFill>
                    <a:blip r:embed="rId8"/>
                    <a:stretch>
                      <a:fillRect/>
                    </a:stretch>
                  </pic:blipFill>
                  <pic:spPr>
                    <a:xfrm>
                      <a:off x="0" y="0"/>
                      <a:ext cx="10728" cy="2074635"/>
                    </a:xfrm>
                    <a:prstGeom prst="rect">
                      <a:avLst/>
                    </a:prstGeom>
                  </pic:spPr>
                </pic:pic>
              </a:graphicData>
            </a:graphic>
          </wp:anchor>
        </w:drawing>
      </w:r>
      <w:r>
        <w:rPr>
          <w:sz w:val="20"/>
        </w:rPr>
        <w:t>My attached letter of request is not intended to minimize the seriousness of the offenses or the unimaginable harm experienced by the victims and their families. Rather, it asks the Court to ensure that Carly's sentence provides the meaningful opportunity for release that distinguishes a life sentence from life without parole for a juvenile offender.</w:t>
      </w:r>
    </w:p>
    <w:p w14:paraId="7FF08658" w14:textId="77777777" w:rsidR="00205544" w:rsidRDefault="002A503E">
      <w:pPr>
        <w:spacing w:after="206" w:line="250" w:lineRule="auto"/>
        <w:ind w:left="2" w:firstLine="7"/>
      </w:pPr>
      <w:r>
        <w:rPr>
          <w:sz w:val="20"/>
        </w:rPr>
        <w:t>Thank you for your consideration of this request and for the Court's careful attention to this important matter.</w:t>
      </w:r>
    </w:p>
    <w:p w14:paraId="495EDC13" w14:textId="77777777" w:rsidR="00205544" w:rsidRDefault="002A503E">
      <w:pPr>
        <w:spacing w:after="321" w:line="226" w:lineRule="auto"/>
        <w:ind w:left="13" w:firstLine="1"/>
      </w:pPr>
      <w:r>
        <w:rPr>
          <w:sz w:val="18"/>
        </w:rPr>
        <w:t>Respectfully,</w:t>
      </w:r>
    </w:p>
    <w:p w14:paraId="572D935A" w14:textId="77777777" w:rsidR="00205544" w:rsidRDefault="002A503E">
      <w:pPr>
        <w:spacing w:after="0"/>
        <w:ind w:left="34"/>
      </w:pPr>
      <w:r>
        <w:rPr>
          <w:sz w:val="28"/>
        </w:rPr>
        <w:t>Tara Ashby</w:t>
      </w:r>
    </w:p>
    <w:p w14:paraId="0A7AC45B" w14:textId="77777777" w:rsidR="00205544" w:rsidRDefault="002A503E">
      <w:pPr>
        <w:spacing w:after="8" w:line="250" w:lineRule="auto"/>
        <w:ind w:left="2" w:firstLine="7"/>
      </w:pPr>
      <w:r>
        <w:rPr>
          <w:sz w:val="20"/>
        </w:rPr>
        <w:t>570-244-1427</w:t>
      </w:r>
    </w:p>
    <w:p w14:paraId="22CB96AD" w14:textId="77777777" w:rsidR="00205544" w:rsidRDefault="002A503E">
      <w:pPr>
        <w:spacing w:after="405" w:line="250" w:lineRule="auto"/>
        <w:ind w:left="2" w:firstLine="7"/>
      </w:pPr>
      <w:r>
        <w:rPr>
          <w:sz w:val="20"/>
        </w:rPr>
        <w:t>Advocate and Family Friend ofCarly Madison Gregg</w:t>
      </w:r>
    </w:p>
    <w:p w14:paraId="7760267D" w14:textId="77777777" w:rsidR="00205544" w:rsidRDefault="002A503E">
      <w:pPr>
        <w:spacing w:after="1181" w:line="226" w:lineRule="auto"/>
        <w:ind w:left="13" w:firstLine="1"/>
      </w:pPr>
      <w:r>
        <w:rPr>
          <w:sz w:val="18"/>
        </w:rPr>
        <w:t xml:space="preserve">"Remind yourself that instead of focusing on what you have to do today, choose to focus on what you get to do today" </w:t>
      </w:r>
      <w:r>
        <w:rPr>
          <w:sz w:val="18"/>
        </w:rPr>
        <w:t>Landon Ashby</w:t>
      </w:r>
    </w:p>
    <w:p w14:paraId="3EB179BA" w14:textId="77777777" w:rsidR="00205544" w:rsidRDefault="002A503E">
      <w:pPr>
        <w:spacing w:after="0"/>
        <w:ind w:left="39"/>
        <w:jc w:val="center"/>
      </w:pPr>
      <w:r>
        <w:lastRenderedPageBreak/>
        <w:t>1</w:t>
      </w:r>
    </w:p>
    <w:p w14:paraId="3997B933" w14:textId="77777777" w:rsidR="00205544" w:rsidRDefault="002A503E">
      <w:pPr>
        <w:spacing w:after="4" w:line="254" w:lineRule="auto"/>
        <w:ind w:left="6660" w:right="144" w:firstLine="828"/>
        <w:jc w:val="both"/>
      </w:pPr>
      <w:r>
        <w:rPr>
          <w:sz w:val="18"/>
        </w:rPr>
        <w:t xml:space="preserve">Tara Ashby Muncy, Pennsylvania </w:t>
      </w:r>
      <w:r>
        <w:rPr>
          <w:sz w:val="18"/>
          <w:u w:val="single" w:color="000000"/>
        </w:rPr>
        <w:t>targash by@yahoo.com</w:t>
      </w:r>
    </w:p>
    <w:p w14:paraId="0CA8B132" w14:textId="77777777" w:rsidR="00205544" w:rsidRDefault="002A503E">
      <w:pPr>
        <w:spacing w:after="26"/>
        <w:ind w:left="135"/>
      </w:pPr>
      <w:r>
        <w:rPr>
          <w:noProof/>
        </w:rPr>
        <w:drawing>
          <wp:inline distT="0" distB="0" distL="0" distR="0" wp14:anchorId="5CD4CD9A" wp14:editId="6AE0728C">
            <wp:extent cx="5191144" cy="164598"/>
            <wp:effectExtent l="0" t="0" r="0" b="0"/>
            <wp:docPr id="6369" name="Picture 6369"/>
            <wp:cNvGraphicFramePr/>
            <a:graphic xmlns:a="http://schemas.openxmlformats.org/drawingml/2006/main">
              <a:graphicData uri="http://schemas.openxmlformats.org/drawingml/2006/picture">
                <pic:pic xmlns:pic="http://schemas.openxmlformats.org/drawingml/2006/picture">
                  <pic:nvPicPr>
                    <pic:cNvPr id="6369" name="Picture 6369"/>
                    <pic:cNvPicPr/>
                  </pic:nvPicPr>
                  <pic:blipFill>
                    <a:blip r:embed="rId9"/>
                    <a:stretch>
                      <a:fillRect/>
                    </a:stretch>
                  </pic:blipFill>
                  <pic:spPr>
                    <a:xfrm>
                      <a:off x="0" y="0"/>
                      <a:ext cx="5191144" cy="164598"/>
                    </a:xfrm>
                    <a:prstGeom prst="rect">
                      <a:avLst/>
                    </a:prstGeom>
                  </pic:spPr>
                </pic:pic>
              </a:graphicData>
            </a:graphic>
          </wp:inline>
        </w:drawing>
      </w:r>
    </w:p>
    <w:p w14:paraId="3EA29292" w14:textId="77777777" w:rsidR="00205544" w:rsidRDefault="002A503E">
      <w:pPr>
        <w:spacing w:after="186" w:line="232" w:lineRule="auto"/>
        <w:ind w:left="160" w:right="127" w:firstLine="6823"/>
        <w:jc w:val="both"/>
      </w:pPr>
      <w:r>
        <w:rPr>
          <w:sz w:val="16"/>
        </w:rPr>
        <w:t>September 30, 2026 Sent Vla Email:</w:t>
      </w:r>
      <w:r>
        <w:rPr>
          <w:noProof/>
        </w:rPr>
        <w:drawing>
          <wp:inline distT="0" distB="0" distL="0" distR="0" wp14:anchorId="3F974A63" wp14:editId="2A0D969A">
            <wp:extent cx="1019625" cy="107347"/>
            <wp:effectExtent l="0" t="0" r="0" b="0"/>
            <wp:docPr id="6372" name="Picture 6372"/>
            <wp:cNvGraphicFramePr/>
            <a:graphic xmlns:a="http://schemas.openxmlformats.org/drawingml/2006/main">
              <a:graphicData uri="http://schemas.openxmlformats.org/drawingml/2006/picture">
                <pic:pic xmlns:pic="http://schemas.openxmlformats.org/drawingml/2006/picture">
                  <pic:nvPicPr>
                    <pic:cNvPr id="6372" name="Picture 6372"/>
                    <pic:cNvPicPr/>
                  </pic:nvPicPr>
                  <pic:blipFill>
                    <a:blip r:embed="rId10"/>
                    <a:stretch>
                      <a:fillRect/>
                    </a:stretch>
                  </pic:blipFill>
                  <pic:spPr>
                    <a:xfrm>
                      <a:off x="0" y="0"/>
                      <a:ext cx="1019625" cy="107347"/>
                    </a:xfrm>
                    <a:prstGeom prst="rect">
                      <a:avLst/>
                    </a:prstGeom>
                  </pic:spPr>
                </pic:pic>
              </a:graphicData>
            </a:graphic>
          </wp:inline>
        </w:drawing>
      </w:r>
    </w:p>
    <w:p w14:paraId="7DDDC8D9" w14:textId="77777777" w:rsidR="00205544" w:rsidRDefault="002A503E">
      <w:pPr>
        <w:spacing w:after="18" w:line="232" w:lineRule="auto"/>
        <w:ind w:left="170" w:right="127" w:hanging="10"/>
        <w:jc w:val="both"/>
      </w:pPr>
      <w:r>
        <w:rPr>
          <w:sz w:val="16"/>
        </w:rPr>
        <w:t>The Honorable Justices of the Supreme Court of Mississippi</w:t>
      </w:r>
    </w:p>
    <w:p w14:paraId="406F168E" w14:textId="77777777" w:rsidR="00205544" w:rsidRDefault="002A503E">
      <w:pPr>
        <w:spacing w:after="18" w:line="232" w:lineRule="auto"/>
        <w:ind w:left="170" w:right="127" w:hanging="10"/>
        <w:jc w:val="both"/>
      </w:pPr>
      <w:r>
        <w:rPr>
          <w:sz w:val="16"/>
        </w:rPr>
        <w:t>Supreme Court of Mississippi</w:t>
      </w:r>
    </w:p>
    <w:p w14:paraId="00C12AD1" w14:textId="77777777" w:rsidR="00205544" w:rsidRDefault="002A503E">
      <w:pPr>
        <w:spacing w:after="18" w:line="232" w:lineRule="auto"/>
        <w:ind w:left="170" w:right="127" w:hanging="10"/>
        <w:jc w:val="both"/>
      </w:pPr>
      <w:r>
        <w:rPr>
          <w:sz w:val="16"/>
        </w:rPr>
        <w:t>450 High Street</w:t>
      </w:r>
    </w:p>
    <w:p w14:paraId="0D94569E" w14:textId="77777777" w:rsidR="00205544" w:rsidRDefault="002A503E">
      <w:pPr>
        <w:spacing w:after="186" w:line="232" w:lineRule="auto"/>
        <w:ind w:left="170" w:right="127" w:hanging="10"/>
        <w:jc w:val="both"/>
      </w:pPr>
      <w:r>
        <w:rPr>
          <w:sz w:val="16"/>
        </w:rPr>
        <w:t>Jackson, Mississippi 39201</w:t>
      </w:r>
    </w:p>
    <w:p w14:paraId="0ECB91D7" w14:textId="77777777" w:rsidR="00205544" w:rsidRDefault="002A503E">
      <w:pPr>
        <w:spacing w:after="186" w:line="232" w:lineRule="auto"/>
        <w:ind w:left="170" w:right="1990" w:hanging="10"/>
        <w:jc w:val="both"/>
      </w:pPr>
      <w:r>
        <w:rPr>
          <w:sz w:val="16"/>
        </w:rPr>
        <w:t>Re: Carly Madison Gregg — Request for Rehearing and Clarification of Parole Eligibility Case No. 2024-KA-OI 178-SCT</w:t>
      </w:r>
    </w:p>
    <w:p w14:paraId="32A6AB0D" w14:textId="77777777" w:rsidR="00205544" w:rsidRDefault="002A503E">
      <w:pPr>
        <w:spacing w:after="186" w:line="232" w:lineRule="auto"/>
        <w:ind w:left="170" w:right="127" w:hanging="10"/>
        <w:jc w:val="both"/>
      </w:pPr>
      <w:r>
        <w:rPr>
          <w:sz w:val="16"/>
        </w:rPr>
        <w:t>Dear Chief Justice and Honorable Justices of the Mississippi Supreme Court:</w:t>
      </w:r>
    </w:p>
    <w:p w14:paraId="3EFCEDEC" w14:textId="77777777" w:rsidR="00205544" w:rsidRDefault="002A503E">
      <w:pPr>
        <w:spacing w:after="201" w:line="224" w:lineRule="auto"/>
        <w:ind w:left="158" w:right="135" w:firstLine="542"/>
      </w:pPr>
      <w:r>
        <w:rPr>
          <w:sz w:val="16"/>
        </w:rPr>
        <w:t>My name is Tara Ashby, and I am writing to you as a family friend and advocate for Carly Madison Gregg. I respectfully ask the Court to consider rehearing, or otherwise providing clarification regarding Carly's parole eligibility following the Court's August 20, 2026, decision in Gregg v. State.</w:t>
      </w:r>
    </w:p>
    <w:p w14:paraId="084050EA" w14:textId="77777777" w:rsidR="00205544" w:rsidRDefault="002A503E">
      <w:pPr>
        <w:spacing w:after="186" w:line="232" w:lineRule="auto"/>
        <w:ind w:left="160" w:right="127" w:firstLine="552"/>
        <w:jc w:val="both"/>
      </w:pPr>
      <w:r>
        <w:rPr>
          <w:noProof/>
        </w:rPr>
        <w:drawing>
          <wp:anchor distT="0" distB="0" distL="114300" distR="114300" simplePos="0" relativeHeight="251661312" behindDoc="0" locked="0" layoutInCell="1" allowOverlap="0" wp14:anchorId="6657553B" wp14:editId="3F6D969E">
            <wp:simplePos x="0" y="0"/>
            <wp:positionH relativeFrom="page">
              <wp:posOffset>6092708</wp:posOffset>
            </wp:positionH>
            <wp:positionV relativeFrom="page">
              <wp:posOffset>7231598</wp:posOffset>
            </wp:positionV>
            <wp:extent cx="10733" cy="425810"/>
            <wp:effectExtent l="0" t="0" r="0" b="0"/>
            <wp:wrapTopAndBottom/>
            <wp:docPr id="6373" name="Picture 6373"/>
            <wp:cNvGraphicFramePr/>
            <a:graphic xmlns:a="http://schemas.openxmlformats.org/drawingml/2006/main">
              <a:graphicData uri="http://schemas.openxmlformats.org/drawingml/2006/picture">
                <pic:pic xmlns:pic="http://schemas.openxmlformats.org/drawingml/2006/picture">
                  <pic:nvPicPr>
                    <pic:cNvPr id="6373" name="Picture 6373"/>
                    <pic:cNvPicPr/>
                  </pic:nvPicPr>
                  <pic:blipFill>
                    <a:blip r:embed="rId11"/>
                    <a:stretch>
                      <a:fillRect/>
                    </a:stretch>
                  </pic:blipFill>
                  <pic:spPr>
                    <a:xfrm>
                      <a:off x="0" y="0"/>
                      <a:ext cx="10733" cy="425810"/>
                    </a:xfrm>
                    <a:prstGeom prst="rect">
                      <a:avLst/>
                    </a:prstGeom>
                  </pic:spPr>
                </pic:pic>
              </a:graphicData>
            </a:graphic>
          </wp:anchor>
        </w:drawing>
      </w:r>
      <w:r>
        <w:rPr>
          <w:noProof/>
        </w:rPr>
        <w:drawing>
          <wp:anchor distT="0" distB="0" distL="114300" distR="114300" simplePos="0" relativeHeight="251662336" behindDoc="0" locked="0" layoutInCell="1" allowOverlap="0" wp14:anchorId="6A381199" wp14:editId="0408117F">
            <wp:simplePos x="0" y="0"/>
            <wp:positionH relativeFrom="page">
              <wp:posOffset>7155</wp:posOffset>
            </wp:positionH>
            <wp:positionV relativeFrom="page">
              <wp:posOffset>7979448</wp:posOffset>
            </wp:positionV>
            <wp:extent cx="6096285" cy="114504"/>
            <wp:effectExtent l="0" t="0" r="0" b="0"/>
            <wp:wrapTopAndBottom/>
            <wp:docPr id="6371" name="Picture 6371"/>
            <wp:cNvGraphicFramePr/>
            <a:graphic xmlns:a="http://schemas.openxmlformats.org/drawingml/2006/main">
              <a:graphicData uri="http://schemas.openxmlformats.org/drawingml/2006/picture">
                <pic:pic xmlns:pic="http://schemas.openxmlformats.org/drawingml/2006/picture">
                  <pic:nvPicPr>
                    <pic:cNvPr id="6371" name="Picture 6371"/>
                    <pic:cNvPicPr/>
                  </pic:nvPicPr>
                  <pic:blipFill>
                    <a:blip r:embed="rId12"/>
                    <a:stretch>
                      <a:fillRect/>
                    </a:stretch>
                  </pic:blipFill>
                  <pic:spPr>
                    <a:xfrm>
                      <a:off x="0" y="0"/>
                      <a:ext cx="6096285" cy="114504"/>
                    </a:xfrm>
                    <a:prstGeom prst="rect">
                      <a:avLst/>
                    </a:prstGeom>
                  </pic:spPr>
                </pic:pic>
              </a:graphicData>
            </a:graphic>
          </wp:anchor>
        </w:drawing>
      </w:r>
      <w:r>
        <w:rPr>
          <w:noProof/>
        </w:rPr>
        <w:drawing>
          <wp:anchor distT="0" distB="0" distL="114300" distR="114300" simplePos="0" relativeHeight="251663360" behindDoc="0" locked="0" layoutInCell="1" allowOverlap="0" wp14:anchorId="4493F2BA" wp14:editId="7AD3AF3F">
            <wp:simplePos x="0" y="0"/>
            <wp:positionH relativeFrom="page">
              <wp:posOffset>121639</wp:posOffset>
            </wp:positionH>
            <wp:positionV relativeFrom="page">
              <wp:posOffset>1832053</wp:posOffset>
            </wp:positionV>
            <wp:extent cx="3578" cy="3578"/>
            <wp:effectExtent l="0" t="0" r="0" b="0"/>
            <wp:wrapSquare wrapText="bothSides"/>
            <wp:docPr id="6315" name="Picture 6315"/>
            <wp:cNvGraphicFramePr/>
            <a:graphic xmlns:a="http://schemas.openxmlformats.org/drawingml/2006/main">
              <a:graphicData uri="http://schemas.openxmlformats.org/drawingml/2006/picture">
                <pic:pic xmlns:pic="http://schemas.openxmlformats.org/drawingml/2006/picture">
                  <pic:nvPicPr>
                    <pic:cNvPr id="6315" name="Picture 6315"/>
                    <pic:cNvPicPr/>
                  </pic:nvPicPr>
                  <pic:blipFill>
                    <a:blip r:embed="rId13"/>
                    <a:stretch>
                      <a:fillRect/>
                    </a:stretch>
                  </pic:blipFill>
                  <pic:spPr>
                    <a:xfrm>
                      <a:off x="0" y="0"/>
                      <a:ext cx="3578" cy="3578"/>
                    </a:xfrm>
                    <a:prstGeom prst="rect">
                      <a:avLst/>
                    </a:prstGeom>
                  </pic:spPr>
                </pic:pic>
              </a:graphicData>
            </a:graphic>
          </wp:anchor>
        </w:drawing>
      </w:r>
      <w:r>
        <w:rPr>
          <w:noProof/>
        </w:rPr>
        <w:drawing>
          <wp:anchor distT="0" distB="0" distL="114300" distR="114300" simplePos="0" relativeHeight="251664384" behindDoc="0" locked="0" layoutInCell="1" allowOverlap="0" wp14:anchorId="25F6F063" wp14:editId="0D70BA0B">
            <wp:simplePos x="0" y="0"/>
            <wp:positionH relativeFrom="page">
              <wp:posOffset>6078397</wp:posOffset>
            </wp:positionH>
            <wp:positionV relativeFrom="page">
              <wp:posOffset>0</wp:posOffset>
            </wp:positionV>
            <wp:extent cx="14311" cy="2333005"/>
            <wp:effectExtent l="0" t="0" r="0" b="0"/>
            <wp:wrapSquare wrapText="bothSides"/>
            <wp:docPr id="6368" name="Picture 6368"/>
            <wp:cNvGraphicFramePr/>
            <a:graphic xmlns:a="http://schemas.openxmlformats.org/drawingml/2006/main">
              <a:graphicData uri="http://schemas.openxmlformats.org/drawingml/2006/picture">
                <pic:pic xmlns:pic="http://schemas.openxmlformats.org/drawingml/2006/picture">
                  <pic:nvPicPr>
                    <pic:cNvPr id="6368" name="Picture 6368"/>
                    <pic:cNvPicPr/>
                  </pic:nvPicPr>
                  <pic:blipFill>
                    <a:blip r:embed="rId14"/>
                    <a:stretch>
                      <a:fillRect/>
                    </a:stretch>
                  </pic:blipFill>
                  <pic:spPr>
                    <a:xfrm>
                      <a:off x="0" y="0"/>
                      <a:ext cx="14311" cy="2333005"/>
                    </a:xfrm>
                    <a:prstGeom prst="rect">
                      <a:avLst/>
                    </a:prstGeom>
                  </pic:spPr>
                </pic:pic>
              </a:graphicData>
            </a:graphic>
          </wp:anchor>
        </w:drawing>
      </w:r>
      <w:r>
        <w:rPr>
          <w:sz w:val="16"/>
        </w:rPr>
        <w:t>I recognize and respect that the Court carefully considered Carlys case and the many legal issues involved. I am not writing to challenge the Courts authority or findings. Rather, I am asking the Court to give practical meaning to one of the most important conclusions in its decision: Carly was sentenced to life imprisonment, not life imprisonment without the possibility ofparole. The distinction is profoundly important.</w:t>
      </w:r>
    </w:p>
    <w:p w14:paraId="266CD888" w14:textId="77777777" w:rsidR="00205544" w:rsidRDefault="002A503E">
      <w:pPr>
        <w:spacing w:after="201" w:line="224" w:lineRule="auto"/>
        <w:ind w:left="158" w:right="135" w:firstLine="542"/>
      </w:pPr>
      <w:r>
        <w:rPr>
          <w:sz w:val="16"/>
        </w:rPr>
        <w:t>The Court recognized that Mississippi law did not authorize a sentence of life without parole for a juvenile convicted of first-degree murder under the applicable statute. The Court further recognized that Carly's sentence was life imprisonment and that she is potentially eligible for parole. I respectfully ask the Court to take the next step and specifically identifr the minimum period Carly must serve before becoming eligible for parole consideration, and to direct the Mississippi Department of Correction</w:t>
      </w:r>
      <w:r>
        <w:rPr>
          <w:sz w:val="16"/>
        </w:rPr>
        <w:t>s to recognize and implement that determination. For Carly and her family, the difference between life imprisonment and life without parole is not simply a legal distinction. It is a difference between having a future opportunity to demonstrate rehabilitation and having no opportunity at all.</w:t>
      </w:r>
    </w:p>
    <w:p w14:paraId="38BBA3BC" w14:textId="77777777" w:rsidR="00205544" w:rsidRDefault="002A503E">
      <w:pPr>
        <w:spacing w:after="186" w:line="232" w:lineRule="auto"/>
        <w:ind w:left="160" w:right="127" w:firstLine="541"/>
        <w:jc w:val="both"/>
      </w:pPr>
      <w:r>
        <w:rPr>
          <w:sz w:val="16"/>
        </w:rPr>
        <w:t>I am not asking the Court to order Carlys release, I am asking only that she be given a definite opportunity to someday be considered for release based upon who she becomes, rather than solely who she was at fourteen.</w:t>
      </w:r>
    </w:p>
    <w:p w14:paraId="11854455" w14:textId="77777777" w:rsidR="00205544" w:rsidRDefault="002A503E">
      <w:pPr>
        <w:spacing w:after="144" w:line="254" w:lineRule="auto"/>
        <w:ind w:left="705" w:right="144" w:hanging="10"/>
        <w:jc w:val="both"/>
      </w:pPr>
      <w:r>
        <w:rPr>
          <w:sz w:val="18"/>
        </w:rPr>
        <w:t>Fourteen is a child, not an adult.</w:t>
      </w:r>
    </w:p>
    <w:p w14:paraId="409B2CF9" w14:textId="77777777" w:rsidR="00205544" w:rsidRDefault="002A503E">
      <w:pPr>
        <w:spacing w:after="172" w:line="254" w:lineRule="auto"/>
        <w:ind w:left="705" w:right="144" w:hanging="10"/>
        <w:jc w:val="both"/>
      </w:pPr>
      <w:r>
        <w:rPr>
          <w:sz w:val="18"/>
        </w:rPr>
        <w:t>Carly was fourteen years old.</w:t>
      </w:r>
    </w:p>
    <w:p w14:paraId="1C1919DC" w14:textId="77777777" w:rsidR="00205544" w:rsidRDefault="002A503E">
      <w:pPr>
        <w:spacing w:after="186" w:line="232" w:lineRule="auto"/>
        <w:ind w:left="160" w:right="127" w:firstLine="547"/>
        <w:jc w:val="both"/>
      </w:pPr>
      <w:r>
        <w:rPr>
          <w:sz w:val="16"/>
        </w:rPr>
        <w:t>Children do not possess the maturity, judgment, emotional development, or life experience of an adult. Yet that child will continue to grow, learn, mature, and change. If Carly is eventually considered for parole, she will not be the same person who entered the criminal justice system at fourteen. She should have the opportunity to demonstrate who she has become.</w:t>
      </w:r>
    </w:p>
    <w:p w14:paraId="0A01D8C1" w14:textId="77777777" w:rsidR="00205544" w:rsidRDefault="002A503E">
      <w:pPr>
        <w:spacing w:after="152" w:line="232" w:lineRule="auto"/>
        <w:ind w:left="160" w:right="430" w:firstLine="563"/>
        <w:jc w:val="both"/>
      </w:pPr>
      <w:r>
        <w:rPr>
          <w:sz w:val="16"/>
        </w:rPr>
        <w:t>Carly has changed my life since I met her. Through her and because of her, I have become an advocate for juveniles who are incarcerated, tried, and sentenced as adults. I have learned how desperately our system needs to recognize the developmental differences between children and adults and to provide appropriate opportunities for rehabilitation. We have a responsibility to protect, teach, and nurture our children, even when they have caused serious harm. Children are capable of change, and our justice syst</w:t>
      </w:r>
      <w:r>
        <w:rPr>
          <w:sz w:val="16"/>
        </w:rPr>
        <w:t>em should leave room for that possibility.</w:t>
      </w:r>
    </w:p>
    <w:p w14:paraId="03E510B3" w14:textId="77777777" w:rsidR="00205544" w:rsidRDefault="002A503E">
      <w:pPr>
        <w:spacing w:after="0"/>
        <w:ind w:left="141"/>
      </w:pPr>
      <w:r>
        <w:rPr>
          <w:noProof/>
        </w:rPr>
        <w:drawing>
          <wp:inline distT="0" distB="0" distL="0" distR="0" wp14:anchorId="389DF4B0" wp14:editId="1EC0E2B9">
            <wp:extent cx="5183989" cy="214694"/>
            <wp:effectExtent l="0" t="0" r="0" b="0"/>
            <wp:docPr id="6370" name="Picture 6370"/>
            <wp:cNvGraphicFramePr/>
            <a:graphic xmlns:a="http://schemas.openxmlformats.org/drawingml/2006/main">
              <a:graphicData uri="http://schemas.openxmlformats.org/drawingml/2006/picture">
                <pic:pic xmlns:pic="http://schemas.openxmlformats.org/drawingml/2006/picture">
                  <pic:nvPicPr>
                    <pic:cNvPr id="6370" name="Picture 6370"/>
                    <pic:cNvPicPr/>
                  </pic:nvPicPr>
                  <pic:blipFill>
                    <a:blip r:embed="rId15"/>
                    <a:stretch>
                      <a:fillRect/>
                    </a:stretch>
                  </pic:blipFill>
                  <pic:spPr>
                    <a:xfrm>
                      <a:off x="0" y="0"/>
                      <a:ext cx="5183989" cy="214694"/>
                    </a:xfrm>
                    <a:prstGeom prst="rect">
                      <a:avLst/>
                    </a:prstGeom>
                  </pic:spPr>
                </pic:pic>
              </a:graphicData>
            </a:graphic>
          </wp:inline>
        </w:drawing>
      </w:r>
    </w:p>
    <w:p w14:paraId="05BE596E" w14:textId="77777777" w:rsidR="00205544" w:rsidRDefault="002A503E">
      <w:pPr>
        <w:spacing w:after="201" w:line="224" w:lineRule="auto"/>
        <w:ind w:left="158" w:right="135" w:firstLine="542"/>
      </w:pPr>
      <w:r>
        <w:rPr>
          <w:sz w:val="16"/>
        </w:rPr>
        <w:t xml:space="preserve">A parole-eligible life sentence does not erase accountability. Carly has already been held accountable and has lost years of her childhood, adolescence, and young adulthood to incarceration. If she eventual ly comes before the parole </w:t>
      </w:r>
      <w:r>
        <w:rPr>
          <w:noProof/>
        </w:rPr>
        <w:drawing>
          <wp:inline distT="0" distB="0" distL="0" distR="0" wp14:anchorId="68C6A46D" wp14:editId="279EE5E8">
            <wp:extent cx="3570" cy="3571"/>
            <wp:effectExtent l="0" t="0" r="0" b="0"/>
            <wp:docPr id="8229" name="Picture 8229"/>
            <wp:cNvGraphicFramePr/>
            <a:graphic xmlns:a="http://schemas.openxmlformats.org/drawingml/2006/main">
              <a:graphicData uri="http://schemas.openxmlformats.org/drawingml/2006/picture">
                <pic:pic xmlns:pic="http://schemas.openxmlformats.org/drawingml/2006/picture">
                  <pic:nvPicPr>
                    <pic:cNvPr id="8229" name="Picture 8229"/>
                    <pic:cNvPicPr/>
                  </pic:nvPicPr>
                  <pic:blipFill>
                    <a:blip r:embed="rId16"/>
                    <a:stretch>
                      <a:fillRect/>
                    </a:stretch>
                  </pic:blipFill>
                  <pic:spPr>
                    <a:xfrm>
                      <a:off x="0" y="0"/>
                      <a:ext cx="3570" cy="3571"/>
                    </a:xfrm>
                    <a:prstGeom prst="rect">
                      <a:avLst/>
                    </a:prstGeom>
                  </pic:spPr>
                </pic:pic>
              </a:graphicData>
            </a:graphic>
          </wp:inline>
        </w:drawing>
      </w:r>
      <w:r>
        <w:rPr>
          <w:sz w:val="16"/>
        </w:rPr>
        <w:t>board, she should be evaluated based upon the person she has become, her maturity, rehabilitation, conduct, education, accountability, and ability to live responsibly.</w:t>
      </w:r>
    </w:p>
    <w:tbl>
      <w:tblPr>
        <w:tblStyle w:val="TableGrid"/>
        <w:tblpPr w:vertAnchor="page" w:horzAnchor="page" w:tblpX="17" w:tblpY="3661"/>
        <w:tblOverlap w:val="never"/>
        <w:tblW w:w="9584" w:type="dxa"/>
        <w:tblInd w:w="0" w:type="dxa"/>
        <w:tblCellMar>
          <w:top w:w="0" w:type="dxa"/>
          <w:left w:w="0" w:type="dxa"/>
          <w:bottom w:w="0" w:type="dxa"/>
          <w:right w:w="0" w:type="dxa"/>
        </w:tblCellMar>
        <w:tblLook w:val="04A0" w:firstRow="1" w:lastRow="0" w:firstColumn="1" w:lastColumn="0" w:noHBand="0" w:noVBand="1"/>
      </w:tblPr>
      <w:tblGrid>
        <w:gridCol w:w="1793"/>
        <w:gridCol w:w="7791"/>
      </w:tblGrid>
      <w:tr w:rsidR="00205544" w14:paraId="68226CFD" w14:textId="77777777">
        <w:trPr>
          <w:trHeight w:val="273"/>
        </w:trPr>
        <w:tc>
          <w:tcPr>
            <w:tcW w:w="1793" w:type="dxa"/>
            <w:vMerge w:val="restart"/>
            <w:tcBorders>
              <w:top w:val="nil"/>
              <w:left w:val="nil"/>
              <w:bottom w:val="single" w:sz="2" w:space="0" w:color="000000"/>
              <w:right w:val="nil"/>
            </w:tcBorders>
          </w:tcPr>
          <w:p w14:paraId="72797F7D" w14:textId="77777777" w:rsidR="00205544" w:rsidRDefault="002A503E">
            <w:pPr>
              <w:spacing w:after="0"/>
              <w:ind w:left="230"/>
            </w:pPr>
            <w:r>
              <w:rPr>
                <w:noProof/>
              </w:rPr>
              <w:lastRenderedPageBreak/>
              <mc:AlternateContent>
                <mc:Choice Requires="wpg">
                  <w:drawing>
                    <wp:inline distT="0" distB="0" distL="0" distR="0" wp14:anchorId="15E6B5DF" wp14:editId="4EDBF584">
                      <wp:extent cx="992298" cy="592721"/>
                      <wp:effectExtent l="0" t="0" r="0" b="0"/>
                      <wp:docPr id="12970" name="Group 12970"/>
                      <wp:cNvGraphicFramePr/>
                      <a:graphic xmlns:a="http://schemas.openxmlformats.org/drawingml/2006/main">
                        <a:graphicData uri="http://schemas.microsoft.com/office/word/2010/wordprocessingGroup">
                          <wpg:wgp>
                            <wpg:cNvGrpSpPr/>
                            <wpg:grpSpPr>
                              <a:xfrm>
                                <a:off x="0" y="0"/>
                                <a:ext cx="992298" cy="592721"/>
                                <a:chOff x="0" y="0"/>
                                <a:chExt cx="992298" cy="592721"/>
                              </a:xfrm>
                            </wpg:grpSpPr>
                            <pic:pic xmlns:pic="http://schemas.openxmlformats.org/drawingml/2006/picture">
                              <pic:nvPicPr>
                                <pic:cNvPr id="13757" name="Picture 13757"/>
                                <pic:cNvPicPr/>
                              </pic:nvPicPr>
                              <pic:blipFill>
                                <a:blip r:embed="rId17"/>
                                <a:stretch>
                                  <a:fillRect/>
                                </a:stretch>
                              </pic:blipFill>
                              <pic:spPr>
                                <a:xfrm>
                                  <a:off x="0" y="35706"/>
                                  <a:ext cx="992298" cy="557015"/>
                                </a:xfrm>
                                <a:prstGeom prst="rect">
                                  <a:avLst/>
                                </a:prstGeom>
                              </pic:spPr>
                            </pic:pic>
                            <wps:wsp>
                              <wps:cNvPr id="7130" name="Rectangle 7130"/>
                              <wps:cNvSpPr/>
                              <wps:spPr>
                                <a:xfrm>
                                  <a:off x="306970" y="0"/>
                                  <a:ext cx="735836" cy="154339"/>
                                </a:xfrm>
                                <a:prstGeom prst="rect">
                                  <a:avLst/>
                                </a:prstGeom>
                                <a:ln>
                                  <a:noFill/>
                                </a:ln>
                              </wps:spPr>
                              <wps:txbx>
                                <w:txbxContent>
                                  <w:p w14:paraId="72D14332" w14:textId="77777777" w:rsidR="00205544" w:rsidRDefault="002A503E">
                                    <w:r>
                                      <w:rPr>
                                        <w:sz w:val="16"/>
                                      </w:rPr>
                                      <w:t>Respectfully,</w:t>
                                    </w:r>
                                  </w:p>
                                </w:txbxContent>
                              </wps:txbx>
                              <wps:bodyPr horzOverflow="overflow" vert="horz" lIns="0" tIns="0" rIns="0" bIns="0" rtlCol="0">
                                <a:noAutofit/>
                              </wps:bodyPr>
                            </wps:wsp>
                          </wpg:wgp>
                        </a:graphicData>
                      </a:graphic>
                    </wp:inline>
                  </w:drawing>
                </mc:Choice>
                <mc:Fallback xmlns:a="http://schemas.openxmlformats.org/drawingml/2006/main">
                  <w:pict>
                    <v:group id="Group 12970" style="width:78.1337pt;height:46.6709pt;mso-position-horizontal-relative:char;mso-position-vertical-relative:line" coordsize="9922,5927">
                      <v:shape id="Picture 13757" style="position:absolute;width:9922;height:5570;left:0;top:357;" filled="f">
                        <v:imagedata r:id="rId18"/>
                      </v:shape>
                      <v:rect id="Rectangle 7130" style="position:absolute;width:7358;height:1543;left:3069;top:0;" filled="f" stroked="f">
                        <v:textbox inset="0,0,0,0">
                          <w:txbxContent>
                            <w:p>
                              <w:pPr>
                                <w:spacing w:before="0" w:after="160" w:line="259" w:lineRule="auto"/>
                              </w:pPr>
                              <w:r>
                                <w:rPr>
                                  <w:rFonts w:cs="Times New Roman" w:hAnsi="Times New Roman" w:eastAsia="Times New Roman" w:ascii="Times New Roman"/>
                                  <w:sz w:val="16"/>
                                </w:rPr>
                                <w:t xml:space="preserve">Respectfully,</w:t>
                              </w:r>
                            </w:p>
                          </w:txbxContent>
                        </v:textbox>
                      </v:rect>
                    </v:group>
                  </w:pict>
                </mc:Fallback>
              </mc:AlternateContent>
            </w:r>
            <w:r>
              <w:rPr>
                <w:sz w:val="16"/>
              </w:rPr>
              <w:t>T Ashby</w:t>
            </w:r>
          </w:p>
          <w:p w14:paraId="3A1CD6E5" w14:textId="77777777" w:rsidR="00205544" w:rsidRDefault="002A503E">
            <w:pPr>
              <w:spacing w:after="0"/>
              <w:ind w:right="124"/>
              <w:jc w:val="right"/>
            </w:pPr>
            <w:r>
              <w:rPr>
                <w:sz w:val="16"/>
              </w:rPr>
              <w:t xml:space="preserve">Family Friend </w:t>
            </w:r>
          </w:p>
          <w:p w14:paraId="7F6CEC06" w14:textId="77777777" w:rsidR="00205544" w:rsidRDefault="002A503E">
            <w:pPr>
              <w:spacing w:after="6173"/>
              <w:ind w:left="720" w:right="-360"/>
              <w:jc w:val="center"/>
            </w:pPr>
            <w:r>
              <w:rPr>
                <w:sz w:val="16"/>
              </w:rPr>
              <w:t>Muncy, Pennsylvania</w:t>
            </w:r>
          </w:p>
          <w:p w14:paraId="10A7A469" w14:textId="77777777" w:rsidR="00205544" w:rsidRDefault="002A503E">
            <w:pPr>
              <w:spacing w:after="0"/>
              <w:ind w:left="703"/>
            </w:pPr>
            <w:r>
              <w:rPr>
                <w:noProof/>
              </w:rPr>
              <w:drawing>
                <wp:inline distT="0" distB="0" distL="0" distR="0" wp14:anchorId="6766AA0F" wp14:editId="6896EADF">
                  <wp:extent cx="692467" cy="24995"/>
                  <wp:effectExtent l="0" t="0" r="0" b="0"/>
                  <wp:docPr id="8199" name="Picture 8199"/>
                  <wp:cNvGraphicFramePr/>
                  <a:graphic xmlns:a="http://schemas.openxmlformats.org/drawingml/2006/main">
                    <a:graphicData uri="http://schemas.openxmlformats.org/drawingml/2006/picture">
                      <pic:pic xmlns:pic="http://schemas.openxmlformats.org/drawingml/2006/picture">
                        <pic:nvPicPr>
                          <pic:cNvPr id="8199" name="Picture 8199"/>
                          <pic:cNvPicPr/>
                        </pic:nvPicPr>
                        <pic:blipFill>
                          <a:blip r:embed="rId19"/>
                          <a:stretch>
                            <a:fillRect/>
                          </a:stretch>
                        </pic:blipFill>
                        <pic:spPr>
                          <a:xfrm>
                            <a:off x="0" y="0"/>
                            <a:ext cx="692467" cy="24995"/>
                          </a:xfrm>
                          <a:prstGeom prst="rect">
                            <a:avLst/>
                          </a:prstGeom>
                        </pic:spPr>
                      </pic:pic>
                    </a:graphicData>
                  </a:graphic>
                </wp:inline>
              </w:drawing>
            </w:r>
          </w:p>
        </w:tc>
        <w:tc>
          <w:tcPr>
            <w:tcW w:w="7791" w:type="dxa"/>
            <w:vMerge w:val="restart"/>
            <w:tcBorders>
              <w:top w:val="nil"/>
              <w:left w:val="nil"/>
              <w:bottom w:val="single" w:sz="2" w:space="0" w:color="000000"/>
              <w:right w:val="single" w:sz="2" w:space="0" w:color="000000"/>
            </w:tcBorders>
          </w:tcPr>
          <w:p w14:paraId="0A5AF7C9" w14:textId="77777777" w:rsidR="00205544" w:rsidRDefault="002A503E">
            <w:pPr>
              <w:spacing w:after="6345"/>
              <w:ind w:left="-90"/>
            </w:pPr>
            <w:r>
              <w:rPr>
                <w:noProof/>
              </w:rPr>
              <mc:AlternateContent>
                <mc:Choice Requires="wpg">
                  <w:drawing>
                    <wp:inline distT="0" distB="0" distL="0" distR="0" wp14:anchorId="00BD5CA9" wp14:editId="7B98653B">
                      <wp:extent cx="881646" cy="576653"/>
                      <wp:effectExtent l="0" t="0" r="0" b="0"/>
                      <wp:docPr id="12995" name="Group 12995"/>
                      <wp:cNvGraphicFramePr/>
                      <a:graphic xmlns:a="http://schemas.openxmlformats.org/drawingml/2006/main">
                        <a:graphicData uri="http://schemas.microsoft.com/office/word/2010/wordprocessingGroup">
                          <wpg:wgp>
                            <wpg:cNvGrpSpPr/>
                            <wpg:grpSpPr>
                              <a:xfrm>
                                <a:off x="0" y="0"/>
                                <a:ext cx="881646" cy="576653"/>
                                <a:chOff x="0" y="0"/>
                                <a:chExt cx="881646" cy="576653"/>
                              </a:xfrm>
                            </wpg:grpSpPr>
                            <pic:pic xmlns:pic="http://schemas.openxmlformats.org/drawingml/2006/picture">
                              <pic:nvPicPr>
                                <pic:cNvPr id="13758" name="Picture 13758"/>
                                <pic:cNvPicPr/>
                              </pic:nvPicPr>
                              <pic:blipFill>
                                <a:blip r:embed="rId20"/>
                                <a:stretch>
                                  <a:fillRect/>
                                </a:stretch>
                              </pic:blipFill>
                              <pic:spPr>
                                <a:xfrm>
                                  <a:off x="57111" y="0"/>
                                  <a:ext cx="824536" cy="549873"/>
                                </a:xfrm>
                                <a:prstGeom prst="rect">
                                  <a:avLst/>
                                </a:prstGeom>
                              </pic:spPr>
                            </pic:pic>
                            <wps:wsp>
                              <wps:cNvPr id="7135" name="Rectangle 7135"/>
                              <wps:cNvSpPr/>
                              <wps:spPr>
                                <a:xfrm>
                                  <a:off x="0" y="464179"/>
                                  <a:ext cx="242114" cy="147216"/>
                                </a:xfrm>
                                <a:prstGeom prst="rect">
                                  <a:avLst/>
                                </a:prstGeom>
                                <a:ln>
                                  <a:noFill/>
                                </a:ln>
                              </wps:spPr>
                              <wps:txbx>
                                <w:txbxContent>
                                  <w:p w14:paraId="1B8FC525" w14:textId="77777777" w:rsidR="00205544" w:rsidRDefault="002A503E">
                                    <w:r>
                                      <w:rPr>
                                        <w:sz w:val="18"/>
                                      </w:rPr>
                                      <w:t xml:space="preserve">and </w:t>
                                    </w:r>
                                  </w:p>
                                </w:txbxContent>
                              </wps:txbx>
                              <wps:bodyPr horzOverflow="overflow" vert="horz" lIns="0" tIns="0" rIns="0" bIns="0" rtlCol="0">
                                <a:noAutofit/>
                              </wps:bodyPr>
                            </wps:wsp>
                            <wps:wsp>
                              <wps:cNvPr id="7136" name="Rectangle 7136"/>
                              <wps:cNvSpPr/>
                              <wps:spPr>
                                <a:xfrm>
                                  <a:off x="182040" y="460609"/>
                                  <a:ext cx="227872" cy="154339"/>
                                </a:xfrm>
                                <a:prstGeom prst="rect">
                                  <a:avLst/>
                                </a:prstGeom>
                                <a:ln>
                                  <a:noFill/>
                                </a:ln>
                              </wps:spPr>
                              <wps:txbx>
                                <w:txbxContent>
                                  <w:p w14:paraId="6C4B3A07" w14:textId="77777777" w:rsidR="00205544" w:rsidRDefault="002A503E">
                                    <w:r>
                                      <w:rPr>
                                        <w:sz w:val="16"/>
                                      </w:rPr>
                                      <w:t>Adv</w:t>
                                    </w:r>
                                  </w:p>
                                </w:txbxContent>
                              </wps:txbx>
                              <wps:bodyPr horzOverflow="overflow" vert="horz" lIns="0" tIns="0" rIns="0" bIns="0" rtlCol="0">
                                <a:noAutofit/>
                              </wps:bodyPr>
                            </wps:wsp>
                          </wpg:wgp>
                        </a:graphicData>
                      </a:graphic>
                    </wp:inline>
                  </w:drawing>
                </mc:Choice>
                <mc:Fallback xmlns:a="http://schemas.openxmlformats.org/drawingml/2006/main">
                  <w:pict>
                    <v:group id="Group 12995" style="width:69.421pt;height:45.4057pt;mso-position-horizontal-relative:char;mso-position-vertical-relative:line" coordsize="8816,5766">
                      <v:shape id="Picture 13758" style="position:absolute;width:8245;height:5498;left:571;top:0;" filled="f">
                        <v:imagedata r:id="rId21"/>
                      </v:shape>
                      <v:rect id="Rectangle 7135" style="position:absolute;width:2421;height:1472;left:0;top:4641;" filled="f" stroked="f">
                        <v:textbox inset="0,0,0,0">
                          <w:txbxContent>
                            <w:p>
                              <w:pPr>
                                <w:spacing w:before="0" w:after="160" w:line="259" w:lineRule="auto"/>
                              </w:pPr>
                              <w:r>
                                <w:rPr>
                                  <w:rFonts w:cs="Times New Roman" w:hAnsi="Times New Roman" w:eastAsia="Times New Roman" w:ascii="Times New Roman"/>
                                  <w:sz w:val="18"/>
                                </w:rPr>
                                <w:t xml:space="preserve">and </w:t>
                              </w:r>
                            </w:p>
                          </w:txbxContent>
                        </v:textbox>
                      </v:rect>
                      <v:rect id="Rectangle 7136" style="position:absolute;width:2278;height:1543;left:1820;top:4606;" filled="f" stroked="f">
                        <v:textbox inset="0,0,0,0">
                          <w:txbxContent>
                            <w:p>
                              <w:pPr>
                                <w:spacing w:before="0" w:after="160" w:line="259" w:lineRule="auto"/>
                              </w:pPr>
                              <w:r>
                                <w:rPr>
                                  <w:rFonts w:cs="Times New Roman" w:hAnsi="Times New Roman" w:eastAsia="Times New Roman" w:ascii="Times New Roman"/>
                                  <w:sz w:val="16"/>
                                </w:rPr>
                                <w:t xml:space="preserve">Adv</w:t>
                              </w:r>
                            </w:p>
                          </w:txbxContent>
                        </v:textbox>
                      </v:rect>
                    </v:group>
                  </w:pict>
                </mc:Fallback>
              </mc:AlternateContent>
            </w:r>
            <w:r>
              <w:rPr>
                <w:sz w:val="18"/>
              </w:rPr>
              <w:t>te for Carly Madison Gregg</w:t>
            </w:r>
          </w:p>
          <w:p w14:paraId="5EE090DE" w14:textId="77777777" w:rsidR="00205544" w:rsidRDefault="002A503E">
            <w:pPr>
              <w:spacing w:after="0"/>
            </w:pPr>
            <w:r>
              <w:rPr>
                <w:noProof/>
              </w:rPr>
              <w:drawing>
                <wp:inline distT="0" distB="0" distL="0" distR="0" wp14:anchorId="20707E39" wp14:editId="16A72468">
                  <wp:extent cx="4483189" cy="228519"/>
                  <wp:effectExtent l="0" t="0" r="0" b="0"/>
                  <wp:docPr id="8227" name="Picture 8227"/>
                  <wp:cNvGraphicFramePr/>
                  <a:graphic xmlns:a="http://schemas.openxmlformats.org/drawingml/2006/main">
                    <a:graphicData uri="http://schemas.openxmlformats.org/drawingml/2006/picture">
                      <pic:pic xmlns:pic="http://schemas.openxmlformats.org/drawingml/2006/picture">
                        <pic:nvPicPr>
                          <pic:cNvPr id="8227" name="Picture 8227"/>
                          <pic:cNvPicPr/>
                        </pic:nvPicPr>
                        <pic:blipFill>
                          <a:blip r:embed="rId22"/>
                          <a:stretch>
                            <a:fillRect/>
                          </a:stretch>
                        </pic:blipFill>
                        <pic:spPr>
                          <a:xfrm>
                            <a:off x="0" y="0"/>
                            <a:ext cx="4483189" cy="228519"/>
                          </a:xfrm>
                          <a:prstGeom prst="rect">
                            <a:avLst/>
                          </a:prstGeom>
                        </pic:spPr>
                      </pic:pic>
                    </a:graphicData>
                  </a:graphic>
                </wp:inline>
              </w:drawing>
            </w:r>
          </w:p>
        </w:tc>
      </w:tr>
      <w:tr w:rsidR="00205544" w14:paraId="703BC7FC" w14:textId="77777777">
        <w:trPr>
          <w:trHeight w:val="8811"/>
        </w:trPr>
        <w:tc>
          <w:tcPr>
            <w:tcW w:w="0" w:type="auto"/>
            <w:vMerge/>
            <w:tcBorders>
              <w:top w:val="nil"/>
              <w:left w:val="nil"/>
              <w:bottom w:val="single" w:sz="2" w:space="0" w:color="000000"/>
              <w:right w:val="nil"/>
            </w:tcBorders>
          </w:tcPr>
          <w:p w14:paraId="0BBC05AC" w14:textId="77777777" w:rsidR="00205544" w:rsidRDefault="00205544"/>
        </w:tc>
        <w:tc>
          <w:tcPr>
            <w:tcW w:w="0" w:type="auto"/>
            <w:vMerge/>
            <w:tcBorders>
              <w:top w:val="nil"/>
              <w:left w:val="nil"/>
              <w:bottom w:val="single" w:sz="2" w:space="0" w:color="000000"/>
              <w:right w:val="single" w:sz="2" w:space="0" w:color="000000"/>
            </w:tcBorders>
          </w:tcPr>
          <w:p w14:paraId="47325034" w14:textId="77777777" w:rsidR="00205544" w:rsidRDefault="00205544"/>
        </w:tc>
      </w:tr>
    </w:tbl>
    <w:p w14:paraId="4073FA5E" w14:textId="77777777" w:rsidR="00205544" w:rsidRDefault="002A503E">
      <w:pPr>
        <w:spacing w:after="186" w:line="232" w:lineRule="auto"/>
        <w:ind w:left="160" w:right="127" w:firstLine="545"/>
        <w:jc w:val="both"/>
      </w:pPr>
      <w:r>
        <w:rPr>
          <w:sz w:val="16"/>
        </w:rPr>
        <w:t>The Court's August 20 decision established that Carly's sentence is life imprisonment, not life without parole. I respectfully ask the Court not to leave that distinction without a practical endpoint.</w:t>
      </w:r>
    </w:p>
    <w:p w14:paraId="3C58D0AD" w14:textId="77777777" w:rsidR="00205544" w:rsidRDefault="002A503E">
      <w:pPr>
        <w:spacing w:after="186" w:line="232" w:lineRule="auto"/>
        <w:ind w:left="160" w:right="438" w:firstLine="551"/>
        <w:jc w:val="both"/>
      </w:pPr>
      <w:r>
        <w:rPr>
          <w:sz w:val="16"/>
        </w:rPr>
        <w:t>Please provide a written determination establishing the minimum period Carly must serve before becoming eligible for parole consideration and direct the Mississippi Department of Corrections to recognize and implement that determination. Carly deserves the opportunity to someday demonstrate who she has become.</w:t>
      </w:r>
    </w:p>
    <w:p w14:paraId="364A3F3C" w14:textId="77777777" w:rsidR="00205544" w:rsidRDefault="002A503E">
      <w:pPr>
        <w:spacing w:after="4" w:line="254" w:lineRule="auto"/>
        <w:ind w:left="183" w:right="144" w:hanging="10"/>
        <w:jc w:val="both"/>
      </w:pPr>
      <w:r>
        <w:rPr>
          <w:sz w:val="18"/>
        </w:rPr>
        <w:t>Thank you for your consideration and for the time and eare the Court has devoted to Carly's case.</w:t>
      </w:r>
    </w:p>
    <w:sectPr w:rsidR="00205544">
      <w:pgSz w:w="12243" w:h="15840"/>
      <w:pgMar w:top="653" w:right="3210" w:bottom="3197" w:left="55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544"/>
    <w:rsid w:val="000420BB"/>
    <w:rsid w:val="00205544"/>
    <w:rsid w:val="002A50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DA5E088"/>
  <w15:docId w15:val="{635E3C87-0AB6-5C4C-BBDF-9E314C4E7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Times New Roman" w:eastAsia="Times New Roman" w:hAnsi="Times New Roman"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jpg" /><Relationship Id="rId13" Type="http://schemas.openxmlformats.org/officeDocument/2006/relationships/image" Target="media/image10.jpg" /><Relationship Id="rId18" Type="http://schemas.openxmlformats.org/officeDocument/2006/relationships/image" Target="media/image33.jpg" /><Relationship Id="rId3" Type="http://schemas.openxmlformats.org/officeDocument/2006/relationships/webSettings" Target="webSettings.xml" /><Relationship Id="rId21" Type="http://schemas.openxmlformats.org/officeDocument/2006/relationships/image" Target="media/image36.jpg" /><Relationship Id="rId7" Type="http://schemas.openxmlformats.org/officeDocument/2006/relationships/image" Target="media/image4.jpg" /><Relationship Id="rId12" Type="http://schemas.openxmlformats.org/officeDocument/2006/relationships/image" Target="media/image9.jpg" /><Relationship Id="rId17" Type="http://schemas.openxmlformats.org/officeDocument/2006/relationships/image" Target="media/image14.jpg" /><Relationship Id="rId2" Type="http://schemas.openxmlformats.org/officeDocument/2006/relationships/settings" Target="settings.xml" /><Relationship Id="rId16" Type="http://schemas.openxmlformats.org/officeDocument/2006/relationships/image" Target="media/image13.jpg" /><Relationship Id="rId20" Type="http://schemas.openxmlformats.org/officeDocument/2006/relationships/image" Target="media/image16.jpg" /><Relationship Id="rId1" Type="http://schemas.openxmlformats.org/officeDocument/2006/relationships/styles" Target="styles.xml" /><Relationship Id="rId6" Type="http://schemas.openxmlformats.org/officeDocument/2006/relationships/image" Target="media/image3.jpg" /><Relationship Id="rId11" Type="http://schemas.openxmlformats.org/officeDocument/2006/relationships/image" Target="media/image8.jpg" /><Relationship Id="rId24" Type="http://schemas.openxmlformats.org/officeDocument/2006/relationships/theme" Target="theme/theme1.xml" /><Relationship Id="rId5" Type="http://schemas.openxmlformats.org/officeDocument/2006/relationships/image" Target="media/image2.jpg" /><Relationship Id="rId15" Type="http://schemas.openxmlformats.org/officeDocument/2006/relationships/image" Target="media/image12.jpg" /><Relationship Id="rId23" Type="http://schemas.openxmlformats.org/officeDocument/2006/relationships/fontTable" Target="fontTable.xml" /><Relationship Id="rId10" Type="http://schemas.openxmlformats.org/officeDocument/2006/relationships/image" Target="media/image7.jpg" /><Relationship Id="rId19" Type="http://schemas.openxmlformats.org/officeDocument/2006/relationships/image" Target="media/image15.jpg" /><Relationship Id="rId4" Type="http://schemas.openxmlformats.org/officeDocument/2006/relationships/image" Target="media/image1.jpg" /><Relationship Id="rId9" Type="http://schemas.openxmlformats.org/officeDocument/2006/relationships/image" Target="media/image6.jpg" /><Relationship Id="rId14" Type="http://schemas.openxmlformats.org/officeDocument/2006/relationships/image" Target="media/image11.jpg" /><Relationship Id="rId22" Type="http://schemas.openxmlformats.org/officeDocument/2006/relationships/image" Target="media/image17.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916</Words>
  <Characters>5226</Characters>
  <Application>Microsoft Office Word</Application>
  <DocSecurity>0</DocSecurity>
  <Lines>43</Lines>
  <Paragraphs>12</Paragraphs>
  <ScaleCrop>false</ScaleCrop>
  <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Acadia</dc:creator>
  <cp:keywords/>
  <cp:lastModifiedBy>Jodi Stocker</cp:lastModifiedBy>
  <cp:revision>2</cp:revision>
  <dcterms:created xsi:type="dcterms:W3CDTF">2026-09-30T16:04:00Z</dcterms:created>
  <dcterms:modified xsi:type="dcterms:W3CDTF">2026-09-30T16:04:00Z</dcterms:modified>
</cp:coreProperties>
</file>