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4F72" w14:textId="77777777" w:rsidR="00564F8E" w:rsidRDefault="00271F10">
      <w:pPr>
        <w:spacing w:after="0"/>
      </w:pPr>
      <w:r>
        <w:rPr>
          <w:sz w:val="28"/>
        </w:rPr>
        <w:t>White, Andrew R.</w:t>
      </w:r>
    </w:p>
    <w:p w14:paraId="6D96BB5A" w14:textId="77777777" w:rsidR="00564F8E" w:rsidRDefault="00271F10">
      <w:pPr>
        <w:spacing w:after="268"/>
        <w:ind w:left="-35" w:right="-272"/>
      </w:pPr>
      <w:r>
        <w:rPr>
          <w:noProof/>
        </w:rPr>
        <mc:AlternateContent>
          <mc:Choice Requires="wpg">
            <w:drawing>
              <wp:inline distT="0" distB="0" distL="0" distR="0" wp14:anchorId="4D52CFEF" wp14:editId="7CFFCF93">
                <wp:extent cx="6772995" cy="49112"/>
                <wp:effectExtent l="0" t="0" r="0" b="0"/>
                <wp:docPr id="12548" name="Group 12548"/>
                <wp:cNvGraphicFramePr/>
                <a:graphic xmlns:a="http://schemas.openxmlformats.org/drawingml/2006/main">
                  <a:graphicData uri="http://schemas.microsoft.com/office/word/2010/wordprocessingGroup">
                    <wpg:wgp>
                      <wpg:cNvGrpSpPr/>
                      <wpg:grpSpPr>
                        <a:xfrm>
                          <a:off x="0" y="0"/>
                          <a:ext cx="6772995" cy="49112"/>
                          <a:chOff x="0" y="0"/>
                          <a:chExt cx="6772995" cy="49112"/>
                        </a:xfrm>
                      </wpg:grpSpPr>
                      <wps:wsp>
                        <wps:cNvPr id="12547" name="Shape 12547"/>
                        <wps:cNvSpPr/>
                        <wps:spPr>
                          <a:xfrm>
                            <a:off x="0" y="0"/>
                            <a:ext cx="6772995" cy="49112"/>
                          </a:xfrm>
                          <a:custGeom>
                            <a:avLst/>
                            <a:gdLst/>
                            <a:ahLst/>
                            <a:cxnLst/>
                            <a:rect l="0" t="0" r="0" b="0"/>
                            <a:pathLst>
                              <a:path w="6772995" h="49112">
                                <a:moveTo>
                                  <a:pt x="0" y="24556"/>
                                </a:moveTo>
                                <a:lnTo>
                                  <a:pt x="6772995" y="24556"/>
                                </a:lnTo>
                              </a:path>
                            </a:pathLst>
                          </a:custGeom>
                          <a:ln w="4911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2548" style="width:533.307pt;height:3.8671pt;mso-position-horizontal-relative:char;mso-position-vertical-relative:line" coordsize="67729,491">
                <v:shape id="Shape 12547" style="position:absolute;width:67729;height:491;left:0;top:0;" coordsize="6772995,49112" path="m0,24556l6772995,24556">
                  <v:stroke weight="3.8671pt" endcap="flat" joinstyle="miter" miterlimit="1" on="true" color="#000000"/>
                  <v:fill on="false" color="#000000"/>
                </v:shape>
              </v:group>
            </w:pict>
          </mc:Fallback>
        </mc:AlternateContent>
      </w:r>
    </w:p>
    <w:tbl>
      <w:tblPr>
        <w:tblStyle w:val="TableGrid"/>
        <w:tblpPr w:vertAnchor="text" w:tblpY="519"/>
        <w:tblOverlap w:val="never"/>
        <w:tblW w:w="9063" w:type="dxa"/>
        <w:tblInd w:w="0" w:type="dxa"/>
        <w:tblCellMar>
          <w:top w:w="0" w:type="dxa"/>
          <w:left w:w="0" w:type="dxa"/>
          <w:bottom w:w="0" w:type="dxa"/>
          <w:right w:w="0" w:type="dxa"/>
        </w:tblCellMar>
        <w:tblLook w:val="04A0" w:firstRow="1" w:lastRow="0" w:firstColumn="1" w:lastColumn="0" w:noHBand="0" w:noVBand="1"/>
      </w:tblPr>
      <w:tblGrid>
        <w:gridCol w:w="2995"/>
        <w:gridCol w:w="6068"/>
      </w:tblGrid>
      <w:tr w:rsidR="00564F8E" w14:paraId="415402AB" w14:textId="77777777">
        <w:trPr>
          <w:trHeight w:val="246"/>
        </w:trPr>
        <w:tc>
          <w:tcPr>
            <w:tcW w:w="2995" w:type="dxa"/>
            <w:tcBorders>
              <w:top w:val="nil"/>
              <w:left w:val="nil"/>
              <w:bottom w:val="nil"/>
              <w:right w:val="nil"/>
            </w:tcBorders>
          </w:tcPr>
          <w:p w14:paraId="4A9E5DF6" w14:textId="77777777" w:rsidR="00564F8E" w:rsidRDefault="00271F10">
            <w:pPr>
              <w:spacing w:after="0"/>
            </w:pPr>
            <w:r>
              <w:rPr>
                <w:sz w:val="24"/>
              </w:rPr>
              <w:t>To:</w:t>
            </w:r>
          </w:p>
        </w:tc>
        <w:tc>
          <w:tcPr>
            <w:tcW w:w="6068" w:type="dxa"/>
            <w:tcBorders>
              <w:top w:val="nil"/>
              <w:left w:val="nil"/>
              <w:bottom w:val="nil"/>
              <w:right w:val="nil"/>
            </w:tcBorders>
          </w:tcPr>
          <w:p w14:paraId="3887805B" w14:textId="77777777" w:rsidR="00564F8E" w:rsidRDefault="00271F10">
            <w:pPr>
              <w:spacing w:after="0"/>
            </w:pPr>
            <w:r>
              <w:rPr>
                <w:sz w:val="20"/>
              </w:rPr>
              <w:t>sctclerk@mssc.state.ms.us</w:t>
            </w:r>
          </w:p>
        </w:tc>
      </w:tr>
      <w:tr w:rsidR="00564F8E" w14:paraId="71EAFBB4" w14:textId="77777777">
        <w:trPr>
          <w:trHeight w:val="263"/>
        </w:trPr>
        <w:tc>
          <w:tcPr>
            <w:tcW w:w="2995" w:type="dxa"/>
            <w:tcBorders>
              <w:top w:val="nil"/>
              <w:left w:val="nil"/>
              <w:bottom w:val="nil"/>
              <w:right w:val="nil"/>
            </w:tcBorders>
          </w:tcPr>
          <w:p w14:paraId="4EF72B45" w14:textId="77777777" w:rsidR="00564F8E" w:rsidRDefault="00271F10">
            <w:pPr>
              <w:spacing w:after="0"/>
              <w:ind w:left="7"/>
            </w:pPr>
            <w:r>
              <w:t>Subject:</w:t>
            </w:r>
          </w:p>
        </w:tc>
        <w:tc>
          <w:tcPr>
            <w:tcW w:w="6068" w:type="dxa"/>
            <w:tcBorders>
              <w:top w:val="nil"/>
              <w:left w:val="nil"/>
              <w:bottom w:val="nil"/>
              <w:right w:val="nil"/>
            </w:tcBorders>
          </w:tcPr>
          <w:p w14:paraId="7B43C50A" w14:textId="77777777" w:rsidR="00564F8E" w:rsidRDefault="00271F10">
            <w:pPr>
              <w:spacing w:after="0"/>
              <w:ind w:left="14"/>
              <w:jc w:val="both"/>
            </w:pPr>
            <w:r>
              <w:t>Letter of Support for Carly Madison Gregg — No. 2024-KA-OI 178-SCT</w:t>
            </w:r>
          </w:p>
        </w:tc>
      </w:tr>
      <w:tr w:rsidR="00564F8E" w14:paraId="6986B05C" w14:textId="77777777">
        <w:trPr>
          <w:trHeight w:val="375"/>
        </w:trPr>
        <w:tc>
          <w:tcPr>
            <w:tcW w:w="2995" w:type="dxa"/>
            <w:tcBorders>
              <w:top w:val="nil"/>
              <w:left w:val="nil"/>
              <w:bottom w:val="nil"/>
              <w:right w:val="nil"/>
            </w:tcBorders>
          </w:tcPr>
          <w:p w14:paraId="5EC717F5" w14:textId="77777777" w:rsidR="00564F8E" w:rsidRDefault="00271F10">
            <w:pPr>
              <w:spacing w:after="0"/>
            </w:pPr>
            <w:r>
              <w:t>Attachments:</w:t>
            </w:r>
          </w:p>
        </w:tc>
        <w:tc>
          <w:tcPr>
            <w:tcW w:w="6068" w:type="dxa"/>
            <w:tcBorders>
              <w:top w:val="nil"/>
              <w:left w:val="nil"/>
              <w:bottom w:val="nil"/>
              <w:right w:val="nil"/>
            </w:tcBorders>
          </w:tcPr>
          <w:p w14:paraId="16EEFDAE" w14:textId="77777777" w:rsidR="00564F8E" w:rsidRDefault="00271F10">
            <w:pPr>
              <w:spacing w:after="0"/>
              <w:ind w:left="14"/>
            </w:pPr>
            <w:r>
              <w:rPr>
                <w:sz w:val="20"/>
              </w:rPr>
              <w:t>Lisa_Ann_Featherstone_Letter_of_Support_Carly_Gregg.pdf</w:t>
            </w:r>
          </w:p>
        </w:tc>
      </w:tr>
      <w:tr w:rsidR="00564F8E" w14:paraId="4ACEFBDD" w14:textId="77777777">
        <w:trPr>
          <w:trHeight w:val="568"/>
        </w:trPr>
        <w:tc>
          <w:tcPr>
            <w:tcW w:w="2995" w:type="dxa"/>
            <w:tcBorders>
              <w:top w:val="nil"/>
              <w:left w:val="nil"/>
              <w:bottom w:val="nil"/>
              <w:right w:val="nil"/>
            </w:tcBorders>
            <w:vAlign w:val="center"/>
          </w:tcPr>
          <w:p w14:paraId="6F28A371" w14:textId="77777777" w:rsidR="00564F8E" w:rsidRDefault="00271F10">
            <w:pPr>
              <w:spacing w:after="0"/>
              <w:ind w:left="14"/>
            </w:pPr>
            <w:r>
              <w:t>Importance:</w:t>
            </w:r>
          </w:p>
        </w:tc>
        <w:tc>
          <w:tcPr>
            <w:tcW w:w="6068" w:type="dxa"/>
            <w:tcBorders>
              <w:top w:val="nil"/>
              <w:left w:val="nil"/>
              <w:bottom w:val="nil"/>
              <w:right w:val="nil"/>
            </w:tcBorders>
            <w:vAlign w:val="center"/>
          </w:tcPr>
          <w:p w14:paraId="05132715" w14:textId="77777777" w:rsidR="00564F8E" w:rsidRDefault="00271F10">
            <w:pPr>
              <w:tabs>
                <w:tab w:val="center" w:pos="4732"/>
              </w:tabs>
              <w:spacing w:after="0"/>
            </w:pPr>
            <w:r>
              <w:rPr>
                <w:sz w:val="24"/>
              </w:rPr>
              <w:t>High</w:t>
            </w:r>
            <w:r>
              <w:rPr>
                <w:sz w:val="24"/>
              </w:rPr>
              <w:tab/>
              <w:t>FILED</w:t>
            </w:r>
          </w:p>
        </w:tc>
      </w:tr>
      <w:tr w:rsidR="00564F8E" w14:paraId="3DC106A7" w14:textId="77777777">
        <w:trPr>
          <w:trHeight w:val="442"/>
        </w:trPr>
        <w:tc>
          <w:tcPr>
            <w:tcW w:w="2995" w:type="dxa"/>
            <w:tcBorders>
              <w:top w:val="nil"/>
              <w:left w:val="nil"/>
              <w:bottom w:val="nil"/>
              <w:right w:val="nil"/>
            </w:tcBorders>
            <w:vAlign w:val="center"/>
          </w:tcPr>
          <w:p w14:paraId="01A11FB6" w14:textId="77777777" w:rsidR="00564F8E" w:rsidRDefault="00271F10">
            <w:pPr>
              <w:spacing w:after="0"/>
              <w:ind w:left="14"/>
            </w:pPr>
            <w:r>
              <w:rPr>
                <w:sz w:val="24"/>
              </w:rPr>
              <w:t>Follow Up Flag:</w:t>
            </w:r>
          </w:p>
        </w:tc>
        <w:tc>
          <w:tcPr>
            <w:tcW w:w="6068" w:type="dxa"/>
            <w:tcBorders>
              <w:top w:val="nil"/>
              <w:left w:val="nil"/>
              <w:bottom w:val="nil"/>
              <w:right w:val="nil"/>
            </w:tcBorders>
            <w:vAlign w:val="bottom"/>
          </w:tcPr>
          <w:p w14:paraId="1D4A351A" w14:textId="77777777" w:rsidR="00564F8E" w:rsidRDefault="00271F10">
            <w:pPr>
              <w:tabs>
                <w:tab w:val="center" w:pos="5214"/>
              </w:tabs>
              <w:spacing w:after="0"/>
            </w:pPr>
            <w:r>
              <w:t>Follow up</w:t>
            </w:r>
            <w:r>
              <w:tab/>
              <w:t>2026</w:t>
            </w:r>
          </w:p>
          <w:p w14:paraId="42E3F1D3" w14:textId="77777777" w:rsidR="00564F8E" w:rsidRDefault="00271F10">
            <w:pPr>
              <w:spacing w:after="0"/>
              <w:ind w:left="4106"/>
            </w:pPr>
            <w:r>
              <w:rPr>
                <w:sz w:val="28"/>
              </w:rPr>
              <w:t xml:space="preserve">SEP 25 </w:t>
            </w:r>
          </w:p>
        </w:tc>
      </w:tr>
      <w:tr w:rsidR="00564F8E" w14:paraId="7058D726" w14:textId="77777777">
        <w:trPr>
          <w:trHeight w:val="166"/>
        </w:trPr>
        <w:tc>
          <w:tcPr>
            <w:tcW w:w="2995" w:type="dxa"/>
            <w:tcBorders>
              <w:top w:val="nil"/>
              <w:left w:val="nil"/>
              <w:bottom w:val="nil"/>
              <w:right w:val="nil"/>
            </w:tcBorders>
          </w:tcPr>
          <w:p w14:paraId="3129127B" w14:textId="77777777" w:rsidR="00564F8E" w:rsidRDefault="00271F10">
            <w:pPr>
              <w:spacing w:after="0"/>
              <w:ind w:left="14"/>
            </w:pPr>
            <w:r>
              <w:rPr>
                <w:sz w:val="24"/>
              </w:rPr>
              <w:t>Flag Status:</w:t>
            </w:r>
          </w:p>
        </w:tc>
        <w:tc>
          <w:tcPr>
            <w:tcW w:w="6068" w:type="dxa"/>
            <w:tcBorders>
              <w:top w:val="nil"/>
              <w:left w:val="nil"/>
              <w:bottom w:val="nil"/>
              <w:right w:val="nil"/>
            </w:tcBorders>
          </w:tcPr>
          <w:p w14:paraId="0FB6BC0C" w14:textId="77777777" w:rsidR="00564F8E" w:rsidRDefault="00271F10">
            <w:pPr>
              <w:spacing w:after="0"/>
              <w:ind w:left="14"/>
            </w:pPr>
            <w:r>
              <w:t>Flagged</w:t>
            </w:r>
          </w:p>
        </w:tc>
      </w:tr>
    </w:tbl>
    <w:p w14:paraId="1B42AEE3" w14:textId="77777777" w:rsidR="00564F8E" w:rsidRDefault="00271F10">
      <w:pPr>
        <w:tabs>
          <w:tab w:val="center" w:pos="4827"/>
        </w:tabs>
        <w:spacing w:after="16" w:line="265" w:lineRule="auto"/>
        <w:ind w:left="-1"/>
      </w:pPr>
      <w:r>
        <w:rPr>
          <w:noProof/>
        </w:rPr>
        <w:drawing>
          <wp:anchor distT="0" distB="0" distL="114300" distR="114300" simplePos="0" relativeHeight="251658240" behindDoc="0" locked="0" layoutInCell="1" allowOverlap="0" wp14:anchorId="7CCB2CBD" wp14:editId="198055E9">
            <wp:simplePos x="0" y="0"/>
            <wp:positionH relativeFrom="column">
              <wp:posOffset>5223734</wp:posOffset>
            </wp:positionH>
            <wp:positionV relativeFrom="paragraph">
              <wp:posOffset>44104</wp:posOffset>
            </wp:positionV>
            <wp:extent cx="1317096" cy="343786"/>
            <wp:effectExtent l="0" t="0" r="0" b="0"/>
            <wp:wrapSquare wrapText="bothSides"/>
            <wp:docPr id="3150" name="Picture 3150"/>
            <wp:cNvGraphicFramePr/>
            <a:graphic xmlns:a="http://schemas.openxmlformats.org/drawingml/2006/main">
              <a:graphicData uri="http://schemas.openxmlformats.org/drawingml/2006/picture">
                <pic:pic xmlns:pic="http://schemas.openxmlformats.org/drawingml/2006/picture">
                  <pic:nvPicPr>
                    <pic:cNvPr id="3150" name="Picture 3150"/>
                    <pic:cNvPicPr/>
                  </pic:nvPicPr>
                  <pic:blipFill>
                    <a:blip r:embed="rId4"/>
                    <a:stretch>
                      <a:fillRect/>
                    </a:stretch>
                  </pic:blipFill>
                  <pic:spPr>
                    <a:xfrm>
                      <a:off x="0" y="0"/>
                      <a:ext cx="1317096" cy="343786"/>
                    </a:xfrm>
                    <a:prstGeom prst="rect">
                      <a:avLst/>
                    </a:prstGeom>
                  </pic:spPr>
                </pic:pic>
              </a:graphicData>
            </a:graphic>
          </wp:anchor>
        </w:drawing>
      </w:r>
      <w:r>
        <w:t>From:</w:t>
      </w:r>
      <w:r>
        <w:tab/>
        <w:t>lisafeatherstone@justiceforcarlygregg.com</w:t>
      </w:r>
    </w:p>
    <w:p w14:paraId="683C0B76" w14:textId="77777777" w:rsidR="00564F8E" w:rsidRDefault="00271F10">
      <w:pPr>
        <w:tabs>
          <w:tab w:val="center" w:pos="4546"/>
        </w:tabs>
        <w:spacing w:after="47" w:line="265" w:lineRule="auto"/>
        <w:ind w:left="-1"/>
      </w:pPr>
      <w:r>
        <w:t>Sent:</w:t>
      </w:r>
      <w:r>
        <w:tab/>
        <w:t>Friday, September 25, 2026 2:04 PM</w:t>
      </w:r>
    </w:p>
    <w:p w14:paraId="62909544" w14:textId="77777777" w:rsidR="00564F8E" w:rsidRDefault="00271F10">
      <w:pPr>
        <w:pStyle w:val="Heading1"/>
      </w:pPr>
      <w:r>
        <w:t>OFFICE OF THE CLERK</w:t>
      </w:r>
    </w:p>
    <w:p w14:paraId="5FBB4504" w14:textId="77777777" w:rsidR="00564F8E" w:rsidRDefault="00271F10">
      <w:pPr>
        <w:spacing w:after="0" w:line="265" w:lineRule="auto"/>
        <w:ind w:left="6900" w:hanging="3"/>
        <w:jc w:val="both"/>
      </w:pPr>
      <w:r>
        <w:rPr>
          <w:sz w:val="24"/>
        </w:rPr>
        <w:t>SUPREME COURT</w:t>
      </w:r>
    </w:p>
    <w:tbl>
      <w:tblPr>
        <w:tblStyle w:val="TableGrid"/>
        <w:tblpPr w:vertAnchor="text" w:tblpX="48" w:tblpY="127"/>
        <w:tblOverlap w:val="never"/>
        <w:tblW w:w="1758" w:type="dxa"/>
        <w:tblInd w:w="0" w:type="dxa"/>
        <w:tblCellMar>
          <w:top w:w="47" w:type="dxa"/>
          <w:left w:w="71" w:type="dxa"/>
          <w:bottom w:w="46" w:type="dxa"/>
          <w:right w:w="34" w:type="dxa"/>
        </w:tblCellMar>
        <w:tblLook w:val="04A0" w:firstRow="1" w:lastRow="0" w:firstColumn="1" w:lastColumn="0" w:noHBand="0" w:noVBand="1"/>
      </w:tblPr>
      <w:tblGrid>
        <w:gridCol w:w="1758"/>
      </w:tblGrid>
      <w:tr w:rsidR="00564F8E" w14:paraId="5828FED6" w14:textId="77777777">
        <w:trPr>
          <w:trHeight w:val="663"/>
        </w:trPr>
        <w:tc>
          <w:tcPr>
            <w:tcW w:w="1758" w:type="dxa"/>
            <w:tcBorders>
              <w:top w:val="single" w:sz="2" w:space="0" w:color="000000"/>
              <w:left w:val="single" w:sz="2" w:space="0" w:color="000000"/>
              <w:bottom w:val="single" w:sz="2" w:space="0" w:color="000000"/>
              <w:right w:val="nil"/>
            </w:tcBorders>
          </w:tcPr>
          <w:p w14:paraId="2E539933" w14:textId="77777777" w:rsidR="00564F8E" w:rsidRDefault="00271F10">
            <w:pPr>
              <w:spacing w:after="0"/>
              <w:ind w:left="169"/>
            </w:pPr>
            <w:r>
              <w:rPr>
                <w:sz w:val="20"/>
              </w:rPr>
              <w:t xml:space="preserve">Some people who </w:t>
            </w:r>
            <w:r>
              <w:rPr>
                <w:sz w:val="20"/>
                <w:u w:val="single" w:color="000000"/>
              </w:rPr>
              <w:t>important</w:t>
            </w:r>
          </w:p>
        </w:tc>
      </w:tr>
      <w:tr w:rsidR="00564F8E" w14:paraId="2325D1A4" w14:textId="77777777">
        <w:trPr>
          <w:trHeight w:val="543"/>
        </w:trPr>
        <w:tc>
          <w:tcPr>
            <w:tcW w:w="1758" w:type="dxa"/>
            <w:tcBorders>
              <w:top w:val="single" w:sz="2" w:space="0" w:color="000000"/>
              <w:left w:val="single" w:sz="2" w:space="0" w:color="000000"/>
              <w:bottom w:val="single" w:sz="2" w:space="0" w:color="000000"/>
              <w:right w:val="single" w:sz="2" w:space="0" w:color="000000"/>
            </w:tcBorders>
            <w:vAlign w:val="bottom"/>
          </w:tcPr>
          <w:p w14:paraId="37C53242" w14:textId="77777777" w:rsidR="00564F8E" w:rsidRDefault="00271F10">
            <w:pPr>
              <w:spacing w:after="0"/>
              <w:ind w:left="70"/>
            </w:pPr>
            <w:r>
              <w:rPr>
                <w:sz w:val="26"/>
              </w:rPr>
              <w:t>XTERNALEMAI</w:t>
            </w:r>
          </w:p>
        </w:tc>
      </w:tr>
    </w:tbl>
    <w:p w14:paraId="7CE834E0" w14:textId="77777777" w:rsidR="00564F8E" w:rsidRDefault="00271F10">
      <w:pPr>
        <w:spacing w:after="1204" w:line="216" w:lineRule="auto"/>
        <w:ind w:left="1744" w:right="66" w:firstLine="4958"/>
      </w:pPr>
      <w:r>
        <w:rPr>
          <w:sz w:val="20"/>
        </w:rPr>
        <w:t xml:space="preserve">COURT OF APPEALS received this message don't often get email from lisafeatherstone@justiceforcarlygregg.com. </w:t>
      </w:r>
      <w:r>
        <w:rPr>
          <w:sz w:val="20"/>
          <w:u w:val="single" w:color="000000"/>
        </w:rPr>
        <w:t>Learn why this is</w:t>
      </w:r>
    </w:p>
    <w:p w14:paraId="73416D55" w14:textId="77777777" w:rsidR="00564F8E" w:rsidRDefault="00271F10">
      <w:pPr>
        <w:spacing w:after="408" w:line="265" w:lineRule="auto"/>
        <w:ind w:left="9" w:hanging="3"/>
        <w:jc w:val="both"/>
      </w:pPr>
      <w:r>
        <w:rPr>
          <w:sz w:val="24"/>
        </w:rPr>
        <w:t>Dear Clerk of the Supreme Court of Mississippi,</w:t>
      </w:r>
    </w:p>
    <w:p w14:paraId="300C4EBD" w14:textId="77777777" w:rsidR="00564F8E" w:rsidRDefault="00271F10">
      <w:pPr>
        <w:spacing w:after="253" w:line="265" w:lineRule="auto"/>
        <w:ind w:left="9" w:hanging="3"/>
        <w:jc w:val="both"/>
      </w:pPr>
      <w:r>
        <w:rPr>
          <w:sz w:val="24"/>
        </w:rPr>
        <w:t>Please accept the attached letter of support regarding Carly Madison Gregg, Case No. 2024-KA-01178SCT, for the Court's consideration in connection with her Motion for Rehearing.</w:t>
      </w:r>
    </w:p>
    <w:p w14:paraId="6335820C" w14:textId="77777777" w:rsidR="00564F8E" w:rsidRDefault="00271F10">
      <w:pPr>
        <w:spacing w:after="242" w:line="265" w:lineRule="auto"/>
        <w:ind w:left="9" w:hanging="3"/>
        <w:jc w:val="both"/>
      </w:pPr>
      <w:r>
        <w:rPr>
          <w:sz w:val="24"/>
        </w:rPr>
        <w:t>I am a supporter, advocate, and family friend of Carly, and I respectfully submit my letter in support of the relief requested in her Motion for Rehearing.</w:t>
      </w:r>
    </w:p>
    <w:p w14:paraId="16CAFAF3" w14:textId="77777777" w:rsidR="00564F8E" w:rsidRDefault="00271F10">
      <w:pPr>
        <w:spacing w:after="167" w:line="265" w:lineRule="auto"/>
        <w:ind w:left="9" w:right="164" w:hanging="3"/>
        <w:jc w:val="both"/>
      </w:pPr>
      <w:r>
        <w:rPr>
          <w:sz w:val="24"/>
        </w:rPr>
        <w:t>In particular, I respectfully ask the Court to provide clear and enforceable direction regarding Carly's parole eligibility, including a written determination of the minimum period she must serve before becoming eligible for parole consideration and direction to the Mississippi Department of Corrections to recognize and implement that determination.</w:t>
      </w:r>
    </w:p>
    <w:p w14:paraId="040A0809" w14:textId="77777777" w:rsidR="00564F8E" w:rsidRDefault="00271F10">
      <w:pPr>
        <w:spacing w:after="156" w:line="265" w:lineRule="auto"/>
        <w:ind w:left="9" w:hanging="3"/>
        <w:jc w:val="both"/>
      </w:pPr>
      <w:r>
        <w:rPr>
          <w:sz w:val="24"/>
        </w:rPr>
        <w:t>Thank you for your time and consideration. Please confirm receipt of the attached letter if possible</w:t>
      </w:r>
    </w:p>
    <w:p w14:paraId="0FE2E6E3" w14:textId="77777777" w:rsidR="00564F8E" w:rsidRDefault="00271F10">
      <w:pPr>
        <w:spacing w:after="0" w:line="265" w:lineRule="auto"/>
        <w:ind w:left="9" w:hanging="3"/>
        <w:jc w:val="both"/>
      </w:pPr>
      <w:r>
        <w:rPr>
          <w:sz w:val="24"/>
        </w:rPr>
        <w:t>Respectfully,</w:t>
      </w:r>
    </w:p>
    <w:p w14:paraId="0EC04CFD" w14:textId="77777777" w:rsidR="00564F8E" w:rsidRDefault="00271F10">
      <w:pPr>
        <w:spacing w:after="0" w:line="265" w:lineRule="auto"/>
        <w:ind w:left="9" w:hanging="3"/>
        <w:jc w:val="both"/>
      </w:pPr>
      <w:r>
        <w:rPr>
          <w:sz w:val="24"/>
        </w:rPr>
        <w:t>Lisa Ann Featherstone</w:t>
      </w:r>
    </w:p>
    <w:p w14:paraId="02563412" w14:textId="77777777" w:rsidR="00564F8E" w:rsidRDefault="00271F10">
      <w:pPr>
        <w:spacing w:after="3848" w:line="265" w:lineRule="auto"/>
        <w:ind w:left="9" w:hanging="3"/>
        <w:jc w:val="both"/>
      </w:pPr>
      <w:r>
        <w:rPr>
          <w:sz w:val="24"/>
        </w:rPr>
        <w:t>Supporter, Advocate &amp; Family Friend of Carly Madison Gregg</w:t>
      </w:r>
    </w:p>
    <w:p w14:paraId="401845D2" w14:textId="77777777" w:rsidR="00564F8E" w:rsidRDefault="00271F10">
      <w:pPr>
        <w:spacing w:after="0"/>
        <w:ind w:left="244"/>
        <w:jc w:val="center"/>
      </w:pPr>
      <w:r>
        <w:rPr>
          <w:rFonts w:ascii="Times New Roman" w:eastAsia="Times New Roman" w:hAnsi="Times New Roman" w:cs="Times New Roman"/>
          <w:sz w:val="26"/>
        </w:rPr>
        <w:lastRenderedPageBreak/>
        <w:t>1</w:t>
      </w:r>
    </w:p>
    <w:p w14:paraId="7E3B545E" w14:textId="77777777" w:rsidR="00564F8E" w:rsidRDefault="00271F10">
      <w:pPr>
        <w:spacing w:after="22"/>
        <w:ind w:left="199" w:right="3483" w:hanging="10"/>
      </w:pPr>
      <w:r>
        <w:rPr>
          <w:rFonts w:ascii="Times New Roman" w:eastAsia="Times New Roman" w:hAnsi="Times New Roman" w:cs="Times New Roman"/>
          <w:sz w:val="24"/>
        </w:rPr>
        <w:t>Lisa Ann Featherstone</w:t>
      </w:r>
    </w:p>
    <w:p w14:paraId="45208B24" w14:textId="77777777" w:rsidR="00564F8E" w:rsidRDefault="00271F10">
      <w:pPr>
        <w:spacing w:after="738"/>
        <w:ind w:left="199" w:right="3483" w:hanging="10"/>
      </w:pPr>
      <w:r>
        <w:rPr>
          <w:rFonts w:ascii="Times New Roman" w:eastAsia="Times New Roman" w:hAnsi="Times New Roman" w:cs="Times New Roman"/>
        </w:rPr>
        <w:t xml:space="preserve">Supporter, Advocate &amp; Family Friend of Carly Madison Gregg Email: </w:t>
      </w:r>
      <w:r>
        <w:rPr>
          <w:rFonts w:ascii="Times New Roman" w:eastAsia="Times New Roman" w:hAnsi="Times New Roman" w:cs="Times New Roman"/>
          <w:u w:val="single" w:color="000000"/>
        </w:rPr>
        <w:t>LisaFeatherstone@JusticeforCarlyGregg.com</w:t>
      </w:r>
    </w:p>
    <w:tbl>
      <w:tblPr>
        <w:tblStyle w:val="TableGrid"/>
        <w:tblpPr w:vertAnchor="text" w:tblpX="204" w:tblpY="14"/>
        <w:tblOverlap w:val="never"/>
        <w:tblW w:w="8831" w:type="dxa"/>
        <w:tblInd w:w="0" w:type="dxa"/>
        <w:tblCellMar>
          <w:top w:w="0" w:type="dxa"/>
          <w:left w:w="0" w:type="dxa"/>
          <w:bottom w:w="0" w:type="dxa"/>
          <w:right w:w="0" w:type="dxa"/>
        </w:tblCellMar>
        <w:tblLook w:val="04A0" w:firstRow="1" w:lastRow="0" w:firstColumn="1" w:lastColumn="0" w:noHBand="0" w:noVBand="1"/>
      </w:tblPr>
      <w:tblGrid>
        <w:gridCol w:w="5512"/>
        <w:gridCol w:w="3319"/>
      </w:tblGrid>
      <w:tr w:rsidR="00564F8E" w14:paraId="7B10F631" w14:textId="77777777">
        <w:trPr>
          <w:trHeight w:val="278"/>
        </w:trPr>
        <w:tc>
          <w:tcPr>
            <w:tcW w:w="5512" w:type="dxa"/>
            <w:tcBorders>
              <w:top w:val="nil"/>
              <w:left w:val="nil"/>
              <w:bottom w:val="nil"/>
              <w:right w:val="nil"/>
            </w:tcBorders>
          </w:tcPr>
          <w:p w14:paraId="0C86BAA0" w14:textId="77777777" w:rsidR="00564F8E" w:rsidRDefault="00271F10">
            <w:pPr>
              <w:spacing w:after="0"/>
              <w:ind w:left="7"/>
            </w:pPr>
            <w:r>
              <w:rPr>
                <w:rFonts w:ascii="Times New Roman" w:eastAsia="Times New Roman" w:hAnsi="Times New Roman" w:cs="Times New Roman"/>
              </w:rPr>
              <w:t xml:space="preserve">September </w:t>
            </w:r>
          </w:p>
        </w:tc>
        <w:tc>
          <w:tcPr>
            <w:tcW w:w="3319" w:type="dxa"/>
            <w:tcBorders>
              <w:top w:val="nil"/>
              <w:left w:val="nil"/>
              <w:bottom w:val="nil"/>
              <w:right w:val="nil"/>
            </w:tcBorders>
          </w:tcPr>
          <w:p w14:paraId="27B237BC" w14:textId="77777777" w:rsidR="00564F8E" w:rsidRDefault="00564F8E"/>
        </w:tc>
      </w:tr>
      <w:tr w:rsidR="00564F8E" w14:paraId="4AC1FE1D" w14:textId="77777777">
        <w:trPr>
          <w:trHeight w:val="2051"/>
        </w:trPr>
        <w:tc>
          <w:tcPr>
            <w:tcW w:w="5512" w:type="dxa"/>
            <w:tcBorders>
              <w:top w:val="nil"/>
              <w:left w:val="nil"/>
              <w:bottom w:val="nil"/>
              <w:right w:val="nil"/>
            </w:tcBorders>
            <w:vAlign w:val="center"/>
          </w:tcPr>
          <w:p w14:paraId="54C1C044" w14:textId="77777777" w:rsidR="00564F8E" w:rsidRDefault="00271F10">
            <w:pPr>
              <w:spacing w:after="236"/>
              <w:ind w:left="7"/>
            </w:pPr>
            <w:r>
              <w:rPr>
                <w:rFonts w:ascii="Times New Roman" w:eastAsia="Times New Roman" w:hAnsi="Times New Roman" w:cs="Times New Roman"/>
              </w:rPr>
              <w:t xml:space="preserve">Via Email: </w:t>
            </w:r>
            <w:r>
              <w:rPr>
                <w:rFonts w:ascii="Times New Roman" w:eastAsia="Times New Roman" w:hAnsi="Times New Roman" w:cs="Times New Roman"/>
                <w:u w:val="single" w:color="000000"/>
              </w:rPr>
              <w:t>sctclerk@courts.ms.gov</w:t>
            </w:r>
          </w:p>
          <w:p w14:paraId="27F9E452" w14:textId="77777777" w:rsidR="00564F8E" w:rsidRDefault="00271F10">
            <w:pPr>
              <w:spacing w:after="194"/>
              <w:ind w:left="7"/>
            </w:pPr>
            <w:r>
              <w:rPr>
                <w:rFonts w:ascii="Times New Roman" w:eastAsia="Times New Roman" w:hAnsi="Times New Roman" w:cs="Times New Roman"/>
              </w:rPr>
              <w:t>State of Mississippi Judiciary</w:t>
            </w:r>
          </w:p>
          <w:p w14:paraId="38B8DBAE" w14:textId="77777777" w:rsidR="00564F8E" w:rsidRDefault="00271F10">
            <w:pPr>
              <w:spacing w:after="251"/>
              <w:ind w:left="7"/>
            </w:pPr>
            <w:r>
              <w:rPr>
                <w:rFonts w:ascii="Times New Roman" w:eastAsia="Times New Roman" w:hAnsi="Times New Roman" w:cs="Times New Roman"/>
              </w:rPr>
              <w:t>Gartin Justice Building</w:t>
            </w:r>
          </w:p>
          <w:p w14:paraId="26D07D67" w14:textId="77777777" w:rsidR="00564F8E" w:rsidRDefault="00271F10">
            <w:pPr>
              <w:spacing w:after="0"/>
            </w:pPr>
            <w:r>
              <w:rPr>
                <w:rFonts w:ascii="Times New Roman" w:eastAsia="Times New Roman" w:hAnsi="Times New Roman" w:cs="Times New Roman"/>
              </w:rPr>
              <w:t>450 High Street</w:t>
            </w:r>
          </w:p>
        </w:tc>
        <w:tc>
          <w:tcPr>
            <w:tcW w:w="3319" w:type="dxa"/>
            <w:tcBorders>
              <w:top w:val="nil"/>
              <w:left w:val="nil"/>
              <w:bottom w:val="nil"/>
              <w:right w:val="nil"/>
            </w:tcBorders>
          </w:tcPr>
          <w:p w14:paraId="27678E12" w14:textId="77777777" w:rsidR="00564F8E" w:rsidRDefault="00271F10">
            <w:pPr>
              <w:spacing w:after="0"/>
              <w:jc w:val="right"/>
            </w:pPr>
            <w:r>
              <w:rPr>
                <w:sz w:val="54"/>
              </w:rPr>
              <w:t>ORIGINAL</w:t>
            </w:r>
          </w:p>
        </w:tc>
      </w:tr>
      <w:tr w:rsidR="00564F8E" w14:paraId="1C7F0D5C" w14:textId="77777777">
        <w:trPr>
          <w:trHeight w:val="539"/>
        </w:trPr>
        <w:tc>
          <w:tcPr>
            <w:tcW w:w="5512" w:type="dxa"/>
            <w:tcBorders>
              <w:top w:val="nil"/>
              <w:left w:val="nil"/>
              <w:bottom w:val="nil"/>
              <w:right w:val="nil"/>
            </w:tcBorders>
            <w:vAlign w:val="center"/>
          </w:tcPr>
          <w:p w14:paraId="0F3E7382" w14:textId="77777777" w:rsidR="00564F8E" w:rsidRDefault="00271F10">
            <w:pPr>
              <w:spacing w:after="0"/>
            </w:pPr>
            <w:r>
              <w:rPr>
                <w:rFonts w:ascii="Times New Roman" w:eastAsia="Times New Roman" w:hAnsi="Times New Roman" w:cs="Times New Roman"/>
              </w:rPr>
              <w:t>Jackson, MS 39201</w:t>
            </w:r>
          </w:p>
        </w:tc>
        <w:tc>
          <w:tcPr>
            <w:tcW w:w="3319" w:type="dxa"/>
            <w:tcBorders>
              <w:top w:val="nil"/>
              <w:left w:val="nil"/>
              <w:bottom w:val="nil"/>
              <w:right w:val="nil"/>
            </w:tcBorders>
          </w:tcPr>
          <w:p w14:paraId="69E1F4F3" w14:textId="77777777" w:rsidR="00564F8E" w:rsidRDefault="00271F10">
            <w:pPr>
              <w:spacing w:after="0"/>
              <w:ind w:left="253"/>
              <w:jc w:val="center"/>
            </w:pPr>
            <w:r>
              <w:rPr>
                <w:rFonts w:ascii="Times New Roman" w:eastAsia="Times New Roman" w:hAnsi="Times New Roman" w:cs="Times New Roman"/>
                <w:sz w:val="52"/>
              </w:rPr>
              <w:t>FILED</w:t>
            </w:r>
          </w:p>
        </w:tc>
      </w:tr>
      <w:tr w:rsidR="00564F8E" w14:paraId="29E0E8F6" w14:textId="77777777">
        <w:trPr>
          <w:trHeight w:val="605"/>
        </w:trPr>
        <w:tc>
          <w:tcPr>
            <w:tcW w:w="5512" w:type="dxa"/>
            <w:tcBorders>
              <w:top w:val="nil"/>
              <w:left w:val="nil"/>
              <w:bottom w:val="nil"/>
              <w:right w:val="nil"/>
            </w:tcBorders>
          </w:tcPr>
          <w:p w14:paraId="5130384B" w14:textId="77777777" w:rsidR="00564F8E" w:rsidRDefault="00271F10">
            <w:pPr>
              <w:spacing w:after="0"/>
              <w:ind w:left="7"/>
            </w:pPr>
            <w:r>
              <w:rPr>
                <w:rFonts w:ascii="Times New Roman" w:eastAsia="Times New Roman" w:hAnsi="Times New Roman" w:cs="Times New Roman"/>
              </w:rPr>
              <w:t>P O Box 249</w:t>
            </w:r>
          </w:p>
        </w:tc>
        <w:tc>
          <w:tcPr>
            <w:tcW w:w="3319" w:type="dxa"/>
            <w:tcBorders>
              <w:top w:val="nil"/>
              <w:left w:val="nil"/>
              <w:bottom w:val="nil"/>
              <w:right w:val="nil"/>
            </w:tcBorders>
            <w:vAlign w:val="bottom"/>
          </w:tcPr>
          <w:p w14:paraId="41EC8617" w14:textId="77777777" w:rsidR="00564F8E" w:rsidRDefault="00271F10">
            <w:pPr>
              <w:spacing w:after="0"/>
              <w:ind w:left="176"/>
              <w:jc w:val="center"/>
            </w:pPr>
            <w:r>
              <w:rPr>
                <w:rFonts w:ascii="Times New Roman" w:eastAsia="Times New Roman" w:hAnsi="Times New Roman" w:cs="Times New Roman"/>
                <w:sz w:val="20"/>
              </w:rPr>
              <w:t>SEP 25 2026</w:t>
            </w:r>
          </w:p>
        </w:tc>
      </w:tr>
      <w:tr w:rsidR="00564F8E" w14:paraId="03AF1FF2" w14:textId="77777777">
        <w:trPr>
          <w:trHeight w:val="250"/>
        </w:trPr>
        <w:tc>
          <w:tcPr>
            <w:tcW w:w="5512" w:type="dxa"/>
            <w:tcBorders>
              <w:top w:val="nil"/>
              <w:left w:val="nil"/>
              <w:bottom w:val="nil"/>
              <w:right w:val="nil"/>
            </w:tcBorders>
          </w:tcPr>
          <w:p w14:paraId="3455FF95" w14:textId="77777777" w:rsidR="00564F8E" w:rsidRDefault="00271F10">
            <w:pPr>
              <w:spacing w:after="0"/>
              <w:ind w:left="7"/>
            </w:pPr>
            <w:r>
              <w:rPr>
                <w:rFonts w:ascii="Times New Roman" w:eastAsia="Times New Roman" w:hAnsi="Times New Roman" w:cs="Times New Roman"/>
              </w:rPr>
              <w:t>Jackson, MS 39205</w:t>
            </w:r>
          </w:p>
        </w:tc>
        <w:tc>
          <w:tcPr>
            <w:tcW w:w="3319" w:type="dxa"/>
            <w:tcBorders>
              <w:top w:val="nil"/>
              <w:left w:val="nil"/>
              <w:bottom w:val="nil"/>
              <w:right w:val="nil"/>
            </w:tcBorders>
          </w:tcPr>
          <w:p w14:paraId="623AC547" w14:textId="77777777" w:rsidR="00564F8E" w:rsidRDefault="00271F10">
            <w:pPr>
              <w:spacing w:after="0"/>
              <w:ind w:left="105"/>
              <w:jc w:val="center"/>
            </w:pPr>
            <w:r>
              <w:rPr>
                <w:sz w:val="26"/>
              </w:rPr>
              <w:t>OFFICE OF THE CLERK</w:t>
            </w:r>
          </w:p>
        </w:tc>
      </w:tr>
    </w:tbl>
    <w:p w14:paraId="706930A6" w14:textId="77777777" w:rsidR="00564F8E" w:rsidRDefault="00271F10">
      <w:pPr>
        <w:spacing w:after="3453" w:line="269" w:lineRule="auto"/>
        <w:ind w:left="1219" w:right="253" w:hanging="3"/>
        <w:jc w:val="both"/>
      </w:pPr>
      <w:r>
        <w:rPr>
          <w:rFonts w:ascii="Times New Roman" w:eastAsia="Times New Roman" w:hAnsi="Times New Roman" w:cs="Times New Roman"/>
        </w:rPr>
        <w:t>25, 2026</w:t>
      </w:r>
    </w:p>
    <w:p w14:paraId="0E7C30D1" w14:textId="77777777" w:rsidR="00564F8E" w:rsidRDefault="00271F10">
      <w:pPr>
        <w:spacing w:after="0" w:line="269" w:lineRule="auto"/>
        <w:ind w:left="6556" w:right="253" w:hanging="3"/>
        <w:jc w:val="both"/>
      </w:pPr>
      <w:r>
        <w:rPr>
          <w:rFonts w:ascii="Times New Roman" w:eastAsia="Times New Roman" w:hAnsi="Times New Roman" w:cs="Times New Roman"/>
        </w:rPr>
        <w:t>SUPREME COURT</w:t>
      </w:r>
    </w:p>
    <w:p w14:paraId="4D69739A" w14:textId="77777777" w:rsidR="00564F8E" w:rsidRDefault="00271F10">
      <w:pPr>
        <w:pStyle w:val="Heading1"/>
        <w:spacing w:before="0" w:after="234"/>
        <w:ind w:left="6414"/>
      </w:pPr>
      <w:r>
        <w:t>COURT OF APPEALS</w:t>
      </w:r>
    </w:p>
    <w:p w14:paraId="6184C531" w14:textId="77777777" w:rsidR="00564F8E" w:rsidRDefault="00271F10">
      <w:pPr>
        <w:spacing w:after="33" w:line="269" w:lineRule="auto"/>
        <w:ind w:left="206" w:right="253" w:hanging="3"/>
        <w:jc w:val="both"/>
      </w:pPr>
      <w:r>
        <w:rPr>
          <w:rFonts w:ascii="Times New Roman" w:eastAsia="Times New Roman" w:hAnsi="Times New Roman" w:cs="Times New Roman"/>
        </w:rPr>
        <w:t>Re: Carly Madison Gregg a/k/a Carley Madison Gregg</w:t>
      </w:r>
    </w:p>
    <w:p w14:paraId="3D8DD85F" w14:textId="77777777" w:rsidR="00564F8E" w:rsidRDefault="00271F10">
      <w:pPr>
        <w:spacing w:after="714" w:line="269" w:lineRule="auto"/>
        <w:ind w:left="206" w:right="253" w:hanging="3"/>
        <w:jc w:val="both"/>
      </w:pPr>
      <w:r>
        <w:rPr>
          <w:rFonts w:ascii="Times New Roman" w:eastAsia="Times New Roman" w:hAnsi="Times New Roman" w:cs="Times New Roman"/>
        </w:rPr>
        <w:t>No. 2024-KA-OI 178-SCT</w:t>
      </w:r>
    </w:p>
    <w:p w14:paraId="05B279C0" w14:textId="77777777" w:rsidR="00564F8E" w:rsidRDefault="00271F10">
      <w:pPr>
        <w:spacing w:after="236" w:line="269" w:lineRule="auto"/>
        <w:ind w:left="206" w:right="253" w:hanging="3"/>
        <w:jc w:val="both"/>
      </w:pPr>
      <w:r>
        <w:rPr>
          <w:rFonts w:ascii="Times New Roman" w:eastAsia="Times New Roman" w:hAnsi="Times New Roman" w:cs="Times New Roman"/>
        </w:rPr>
        <w:t>Dear Chief Justice and Justices of the Supreme Court of Mississippi:</w:t>
      </w:r>
    </w:p>
    <w:p w14:paraId="2AF567EF" w14:textId="77777777" w:rsidR="00564F8E" w:rsidRDefault="00271F10">
      <w:pPr>
        <w:spacing w:after="225" w:line="269" w:lineRule="auto"/>
        <w:ind w:left="206" w:right="253" w:hanging="3"/>
        <w:jc w:val="both"/>
      </w:pPr>
      <w:r>
        <w:rPr>
          <w:rFonts w:ascii="Times New Roman" w:eastAsia="Times New Roman" w:hAnsi="Times New Roman" w:cs="Times New Roman"/>
        </w:rPr>
        <w:t>I am writing as a supporter, advocate, and family friend of Carly Madison Gregg to respectfully submit this letter in support of Carly's Motion for Rehearing in the above-referenced matter.</w:t>
      </w:r>
    </w:p>
    <w:p w14:paraId="23A1039C" w14:textId="77777777" w:rsidR="00564F8E" w:rsidRDefault="00271F10">
      <w:pPr>
        <w:spacing w:after="221" w:line="265" w:lineRule="auto"/>
        <w:ind w:left="203" w:right="28" w:firstLine="4"/>
      </w:pPr>
      <w:r>
        <w:rPr>
          <w:rFonts w:ascii="Times New Roman" w:eastAsia="Times New Roman" w:hAnsi="Times New Roman" w:cs="Times New Roman"/>
        </w:rPr>
        <w:t>I respectfully ask the Court to give careful consideration to all of the issues presented in Carly's Motion for Rehearing, including the concerns regarding her sentencing, the jury instructions, the prosecutor's statements concerning parole, and the Court's discussion concerning parole eligibility and juvenile sentencing.</w:t>
      </w:r>
    </w:p>
    <w:p w14:paraId="73142B98" w14:textId="77777777" w:rsidR="00564F8E" w:rsidRDefault="00271F10">
      <w:pPr>
        <w:spacing w:after="213" w:line="269" w:lineRule="auto"/>
        <w:ind w:left="206" w:right="253" w:hanging="3"/>
        <w:jc w:val="both"/>
      </w:pPr>
      <w:r>
        <w:rPr>
          <w:rFonts w:ascii="Times New Roman" w:eastAsia="Times New Roman" w:hAnsi="Times New Roman" w:cs="Times New Roman"/>
        </w:rPr>
        <w:t>Of particular importance to me is the need for the Court's ruling to provide a clear and enforceable remedy concerning Carly's parole eligibility.</w:t>
      </w:r>
    </w:p>
    <w:p w14:paraId="67D961B3" w14:textId="77777777" w:rsidR="00564F8E" w:rsidRDefault="00271F10">
      <w:pPr>
        <w:spacing w:after="227" w:line="269" w:lineRule="auto"/>
        <w:ind w:left="206" w:right="94" w:hanging="3"/>
        <w:jc w:val="both"/>
      </w:pPr>
      <w:r>
        <w:rPr>
          <w:rFonts w:ascii="Times New Roman" w:eastAsia="Times New Roman" w:hAnsi="Times New Roman" w:cs="Times New Roman"/>
        </w:rPr>
        <w:t>As set forth in the Motion for Rehearing, the Court's statutory interpretation recognizes a distinction between "life imprisonment" and "life imprisonment without eligibility for parole." The Motion explains that, under the statutory provisions applicable to Carly's Count I conviction, her life sentence cannot be administered as life without parole.</w:t>
      </w:r>
    </w:p>
    <w:p w14:paraId="1985F70E" w14:textId="77777777" w:rsidR="00564F8E" w:rsidRDefault="00271F10">
      <w:pPr>
        <w:spacing w:after="184" w:line="269" w:lineRule="auto"/>
        <w:ind w:left="206" w:right="691" w:hanging="3"/>
        <w:jc w:val="both"/>
      </w:pPr>
      <w:r>
        <w:rPr>
          <w:rFonts w:ascii="Times New Roman" w:eastAsia="Times New Roman" w:hAnsi="Times New Roman" w:cs="Times New Roman"/>
        </w:rPr>
        <w:t>However, the Motion also identifies a serious practical problem: Carly's records with the Mississippi Department of Corrections have reportedly been classified as "life without parole." The Motion includes correspondence from the MDOC Deputy General Counsel confirming that classification.</w:t>
      </w:r>
    </w:p>
    <w:p w14:paraId="4363A48F" w14:textId="77777777" w:rsidR="00564F8E" w:rsidRDefault="00271F10">
      <w:pPr>
        <w:spacing w:after="184" w:line="269" w:lineRule="auto"/>
        <w:ind w:left="206" w:right="155" w:hanging="3"/>
        <w:jc w:val="both"/>
      </w:pPr>
      <w:r>
        <w:rPr>
          <w:rFonts w:ascii="Times New Roman" w:eastAsia="Times New Roman" w:hAnsi="Times New Roman" w:cs="Times New Roman"/>
        </w:rPr>
        <w:lastRenderedPageBreak/>
        <w:t>For that reason, I respectfully ask that the Court not leave Carly's parole eligibility as merely an implication of its statutory interpretation. I believe the Court should expressly state that Carly's Count I life sentence is parole eligible and is not a sentence of life without parole, and that her Count Il sentence is also parole eligible.</w:t>
      </w:r>
    </w:p>
    <w:p w14:paraId="60ACDEEF" w14:textId="77777777" w:rsidR="00564F8E" w:rsidRDefault="00271F10">
      <w:pPr>
        <w:spacing w:after="190" w:line="265" w:lineRule="auto"/>
        <w:ind w:left="203" w:right="28" w:firstLine="4"/>
      </w:pPr>
      <w:r>
        <w:rPr>
          <w:rFonts w:ascii="Times New Roman" w:eastAsia="Times New Roman" w:hAnsi="Times New Roman" w:cs="Times New Roman"/>
        </w:rPr>
        <w:t>Most importantly, I respectfully ask the Court to require that the appropriate sentencing order be amended and transmitted to the Mississippi Department of Corrections, and that MDOC be required to reclassify Carly accordingly and calculate her parole-eligibility date.</w:t>
      </w:r>
    </w:p>
    <w:p w14:paraId="62F1609F" w14:textId="77777777" w:rsidR="00564F8E" w:rsidRDefault="00271F10">
      <w:pPr>
        <w:spacing w:after="184" w:line="269" w:lineRule="auto"/>
        <w:ind w:left="206" w:hanging="3"/>
        <w:jc w:val="both"/>
      </w:pPr>
      <w:r>
        <w:rPr>
          <w:rFonts w:ascii="Times New Roman" w:eastAsia="Times New Roman" w:hAnsi="Times New Roman" w:cs="Times New Roman"/>
        </w:rPr>
        <w:t>I especially ask the Court to provide Carly with a definite, written minimum period of incarceration or specific date upon which she becomes eligible for parole consideration, and to require MDOC to recognize and implement that determination. The Motion specifically asks the Court to identify the governing calculation for Count l, including whether Mississippi Code Section 47-7-3(1 )(h)(i)(2) supplies the applicable calculation, or, if another mechanism applies, to identify that mechanism.</w:t>
      </w:r>
    </w:p>
    <w:p w14:paraId="61149FE2" w14:textId="77777777" w:rsidR="00564F8E" w:rsidRDefault="00271F10">
      <w:pPr>
        <w:spacing w:after="190" w:line="265" w:lineRule="auto"/>
        <w:ind w:left="203" w:right="28" w:firstLine="4"/>
      </w:pPr>
      <w:r>
        <w:rPr>
          <w:rFonts w:ascii="Times New Roman" w:eastAsia="Times New Roman" w:hAnsi="Times New Roman" w:cs="Times New Roman"/>
        </w:rPr>
        <w:t>I understand that parole eligibility does not mean that release from custody is guaranteed. It means only that, after the legally required period of incarceration has been served, the individual becomes eligible to be considered for parole under the applicable law. I believe that distinction is important and that Carly should have a clear, enforceable determination of when that eligibility begins.</w:t>
      </w:r>
    </w:p>
    <w:p w14:paraId="6F467F0F" w14:textId="77777777" w:rsidR="00564F8E" w:rsidRDefault="00271F10">
      <w:pPr>
        <w:spacing w:after="221" w:line="269" w:lineRule="auto"/>
        <w:ind w:left="206" w:right="253" w:hanging="3"/>
        <w:jc w:val="both"/>
      </w:pPr>
      <w:r>
        <w:rPr>
          <w:rFonts w:ascii="Times New Roman" w:eastAsia="Times New Roman" w:hAnsi="Times New Roman" w:cs="Times New Roman"/>
        </w:rPr>
        <w:t>The Motion for Rehearing requests this type of complete and executable relief: clarification that the sentences are parole eligible, an amended sentencing order, MDOC reclassification, and calculation of the applicable parole-eligibility date.</w:t>
      </w:r>
    </w:p>
    <w:p w14:paraId="7E855A1B" w14:textId="77777777" w:rsidR="00564F8E" w:rsidRDefault="00271F10">
      <w:pPr>
        <w:spacing w:after="190" w:line="265" w:lineRule="auto"/>
        <w:ind w:left="203" w:right="28" w:firstLine="4"/>
      </w:pPr>
      <w:r>
        <w:rPr>
          <w:rFonts w:ascii="Times New Roman" w:eastAsia="Times New Roman" w:hAnsi="Times New Roman" w:cs="Times New Roman"/>
        </w:rPr>
        <w:t>I respectfully support all of the relief requested in Carly's Motion for Rehearing, including the requested alternative relief concerning sentencing and, at an absolute minimum, an express judicial determination of parole eligibility accompanied by the necessary directions to the circuit court and MDOC.</w:t>
      </w:r>
    </w:p>
    <w:p w14:paraId="5CDEC128" w14:textId="77777777" w:rsidR="00564F8E" w:rsidRDefault="00271F10">
      <w:pPr>
        <w:spacing w:after="683" w:line="269" w:lineRule="auto"/>
        <w:ind w:left="206" w:right="253" w:hanging="3"/>
        <w:jc w:val="both"/>
      </w:pPr>
      <w:r>
        <w:rPr>
          <w:rFonts w:ascii="Times New Roman" w:eastAsia="Times New Roman" w:hAnsi="Times New Roman" w:cs="Times New Roman"/>
        </w:rPr>
        <w:t>Thank you for your time and consideration of this matter. I respectfully ask the Court to ensure that any relief granted is clear, complete, and capable of being implemented so that there is no continuing uncertainty regarding Carly's sentence or her date of parole eligibility.</w:t>
      </w:r>
    </w:p>
    <w:p w14:paraId="68A50567" w14:textId="77777777" w:rsidR="00564F8E" w:rsidRDefault="00271F10">
      <w:pPr>
        <w:spacing w:after="541" w:line="269" w:lineRule="auto"/>
        <w:ind w:left="206" w:right="253" w:hanging="3"/>
        <w:jc w:val="both"/>
      </w:pPr>
      <w:r>
        <w:rPr>
          <w:rFonts w:ascii="Times New Roman" w:eastAsia="Times New Roman" w:hAnsi="Times New Roman" w:cs="Times New Roman"/>
        </w:rPr>
        <w:t>Yours sincerely</w:t>
      </w:r>
    </w:p>
    <w:p w14:paraId="1DCD3383" w14:textId="77777777" w:rsidR="00564F8E" w:rsidRDefault="00271F10">
      <w:pPr>
        <w:spacing w:after="572"/>
        <w:ind w:left="377"/>
      </w:pPr>
      <w:r>
        <w:rPr>
          <w:noProof/>
        </w:rPr>
        <w:drawing>
          <wp:inline distT="0" distB="0" distL="0" distR="0" wp14:anchorId="6B6C79DF" wp14:editId="3B8C62FD">
            <wp:extent cx="900953" cy="528917"/>
            <wp:effectExtent l="0" t="0" r="0" b="0"/>
            <wp:docPr id="7153" name="Picture 7153"/>
            <wp:cNvGraphicFramePr/>
            <a:graphic xmlns:a="http://schemas.openxmlformats.org/drawingml/2006/main">
              <a:graphicData uri="http://schemas.openxmlformats.org/drawingml/2006/picture">
                <pic:pic xmlns:pic="http://schemas.openxmlformats.org/drawingml/2006/picture">
                  <pic:nvPicPr>
                    <pic:cNvPr id="7153" name="Picture 7153"/>
                    <pic:cNvPicPr/>
                  </pic:nvPicPr>
                  <pic:blipFill>
                    <a:blip r:embed="rId5"/>
                    <a:stretch>
                      <a:fillRect/>
                    </a:stretch>
                  </pic:blipFill>
                  <pic:spPr>
                    <a:xfrm>
                      <a:off x="0" y="0"/>
                      <a:ext cx="900953" cy="528917"/>
                    </a:xfrm>
                    <a:prstGeom prst="rect">
                      <a:avLst/>
                    </a:prstGeom>
                  </pic:spPr>
                </pic:pic>
              </a:graphicData>
            </a:graphic>
          </wp:inline>
        </w:drawing>
      </w:r>
    </w:p>
    <w:p w14:paraId="643DDC10" w14:textId="77777777" w:rsidR="00564F8E" w:rsidRDefault="00271F10">
      <w:pPr>
        <w:spacing w:after="208" w:line="269" w:lineRule="auto"/>
        <w:ind w:left="206" w:right="253" w:hanging="3"/>
        <w:jc w:val="both"/>
      </w:pPr>
      <w:r>
        <w:rPr>
          <w:rFonts w:ascii="Times New Roman" w:eastAsia="Times New Roman" w:hAnsi="Times New Roman" w:cs="Times New Roman"/>
        </w:rPr>
        <w:t>Lisa Ann Featherstone</w:t>
      </w:r>
    </w:p>
    <w:p w14:paraId="343049D9" w14:textId="77777777" w:rsidR="00564F8E" w:rsidRDefault="00271F10">
      <w:pPr>
        <w:spacing w:after="184" w:line="269" w:lineRule="auto"/>
        <w:ind w:left="206" w:right="253" w:hanging="3"/>
        <w:jc w:val="both"/>
      </w:pPr>
      <w:r>
        <w:rPr>
          <w:rFonts w:ascii="Times New Roman" w:eastAsia="Times New Roman" w:hAnsi="Times New Roman" w:cs="Times New Roman"/>
        </w:rPr>
        <w:t>Supporter, Advocate &amp; Family Friend of Carly Madison Gregg</w:t>
      </w:r>
    </w:p>
    <w:p w14:paraId="3B8DE339" w14:textId="77777777" w:rsidR="00564F8E" w:rsidRDefault="00271F10">
      <w:pPr>
        <w:spacing w:after="184" w:line="269" w:lineRule="auto"/>
        <w:ind w:left="206" w:right="253" w:hanging="3"/>
        <w:jc w:val="both"/>
      </w:pPr>
      <w:r>
        <w:rPr>
          <w:rFonts w:ascii="Times New Roman" w:eastAsia="Times New Roman" w:hAnsi="Times New Roman" w:cs="Times New Roman"/>
        </w:rPr>
        <w:t>North Yorkshire, England</w:t>
      </w:r>
    </w:p>
    <w:sectPr w:rsidR="00564F8E">
      <w:pgSz w:w="12220" w:h="15820"/>
      <w:pgMar w:top="1037" w:right="1207" w:bottom="682" w:left="6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F8E"/>
    <w:rsid w:val="00271F10"/>
    <w:rsid w:val="00564F8E"/>
    <w:rsid w:val="00FA65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8FA3F2"/>
  <w15:docId w15:val="{BD61EA16-6043-8640-9BDD-CF8756C2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before="69" w:after="0" w:line="259" w:lineRule="auto"/>
      <w:ind w:left="6661" w:hanging="10"/>
      <w:outlineLvl w:val="0"/>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g" /><Relationship Id="rId4"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2026-09-28T20:12:00Z</dcterms:created>
  <dcterms:modified xsi:type="dcterms:W3CDTF">2026-09-28T20:12:00Z</dcterms:modified>
</cp:coreProperties>
</file>