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1851" w14:textId="77777777" w:rsidR="001F4E4B" w:rsidRDefault="00806764">
      <w:pPr>
        <w:spacing w:after="0" w:line="259" w:lineRule="auto"/>
        <w:ind w:left="0" w:firstLine="0"/>
        <w:jc w:val="left"/>
      </w:pPr>
      <w:r>
        <w:rPr>
          <w:sz w:val="28"/>
        </w:rPr>
        <w:t>White, Andrew R.</w:t>
      </w:r>
    </w:p>
    <w:p w14:paraId="4DBB9A37" w14:textId="77777777" w:rsidR="001F4E4B" w:rsidRDefault="00806764">
      <w:pPr>
        <w:spacing w:after="239" w:line="259" w:lineRule="auto"/>
        <w:ind w:left="-28" w:right="-42" w:firstLine="0"/>
        <w:jc w:val="left"/>
      </w:pPr>
      <w:r>
        <w:rPr>
          <w:noProof/>
        </w:rPr>
        <mc:AlternateContent>
          <mc:Choice Requires="wpg">
            <w:drawing>
              <wp:inline distT="0" distB="0" distL="0" distR="0" wp14:anchorId="1FE94A11" wp14:editId="53CB3BE0">
                <wp:extent cx="6777460" cy="49112"/>
                <wp:effectExtent l="0" t="0" r="0" b="0"/>
                <wp:docPr id="9486" name="Group 9486"/>
                <wp:cNvGraphicFramePr/>
                <a:graphic xmlns:a="http://schemas.openxmlformats.org/drawingml/2006/main">
                  <a:graphicData uri="http://schemas.microsoft.com/office/word/2010/wordprocessingGroup">
                    <wpg:wgp>
                      <wpg:cNvGrpSpPr/>
                      <wpg:grpSpPr>
                        <a:xfrm>
                          <a:off x="0" y="0"/>
                          <a:ext cx="6777460" cy="49112"/>
                          <a:chOff x="0" y="0"/>
                          <a:chExt cx="6777460" cy="49112"/>
                        </a:xfrm>
                      </wpg:grpSpPr>
                      <wps:wsp>
                        <wps:cNvPr id="9485" name="Shape 9485"/>
                        <wps:cNvSpPr/>
                        <wps:spPr>
                          <a:xfrm>
                            <a:off x="0" y="0"/>
                            <a:ext cx="6777460" cy="49112"/>
                          </a:xfrm>
                          <a:custGeom>
                            <a:avLst/>
                            <a:gdLst/>
                            <a:ahLst/>
                            <a:cxnLst/>
                            <a:rect l="0" t="0" r="0" b="0"/>
                            <a:pathLst>
                              <a:path w="6777460" h="49112">
                                <a:moveTo>
                                  <a:pt x="0" y="24556"/>
                                </a:moveTo>
                                <a:lnTo>
                                  <a:pt x="6777460" y="24556"/>
                                </a:lnTo>
                              </a:path>
                            </a:pathLst>
                          </a:custGeom>
                          <a:ln w="49112"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9486" style="width:533.658pt;height:3.86711pt;mso-position-horizontal-relative:char;mso-position-vertical-relative:line" coordsize="67774,491">
                <v:shape id="Shape 9485" style="position:absolute;width:67774;height:491;left:0;top:0;" coordsize="6777460,49112" path="m0,24556l6777460,24556">
                  <v:stroke weight="3.86711pt" endcap="flat" joinstyle="miter" miterlimit="1" on="true" color="#000000"/>
                  <v:fill on="false" color="#000000"/>
                </v:shape>
              </v:group>
            </w:pict>
          </mc:Fallback>
        </mc:AlternateContent>
      </w:r>
    </w:p>
    <w:tbl>
      <w:tblPr>
        <w:tblStyle w:val="TableGrid"/>
        <w:tblW w:w="8290" w:type="dxa"/>
        <w:tblInd w:w="7" w:type="dxa"/>
        <w:tblCellMar>
          <w:top w:w="0" w:type="dxa"/>
          <w:left w:w="0" w:type="dxa"/>
          <w:bottom w:w="7" w:type="dxa"/>
          <w:right w:w="0" w:type="dxa"/>
        </w:tblCellMar>
        <w:tblLook w:val="04A0" w:firstRow="1" w:lastRow="0" w:firstColumn="1" w:lastColumn="0" w:noHBand="0" w:noVBand="1"/>
      </w:tblPr>
      <w:tblGrid>
        <w:gridCol w:w="2869"/>
        <w:gridCol w:w="5421"/>
      </w:tblGrid>
      <w:tr w:rsidR="001F4E4B" w14:paraId="70E3CCBA" w14:textId="77777777">
        <w:trPr>
          <w:trHeight w:val="234"/>
        </w:trPr>
        <w:tc>
          <w:tcPr>
            <w:tcW w:w="2869" w:type="dxa"/>
            <w:tcBorders>
              <w:top w:val="nil"/>
              <w:left w:val="nil"/>
              <w:bottom w:val="nil"/>
              <w:right w:val="nil"/>
            </w:tcBorders>
          </w:tcPr>
          <w:p w14:paraId="31181210" w14:textId="77777777" w:rsidR="001F4E4B" w:rsidRDefault="00806764">
            <w:pPr>
              <w:spacing w:after="0" w:line="259" w:lineRule="auto"/>
              <w:ind w:left="14" w:firstLine="0"/>
              <w:jc w:val="left"/>
            </w:pPr>
            <w:r>
              <w:t>From:</w:t>
            </w:r>
          </w:p>
        </w:tc>
        <w:tc>
          <w:tcPr>
            <w:tcW w:w="5421" w:type="dxa"/>
            <w:tcBorders>
              <w:top w:val="nil"/>
              <w:left w:val="nil"/>
              <w:bottom w:val="nil"/>
              <w:right w:val="nil"/>
            </w:tcBorders>
          </w:tcPr>
          <w:p w14:paraId="0379C0BD" w14:textId="77777777" w:rsidR="001F4E4B" w:rsidRDefault="00806764">
            <w:pPr>
              <w:spacing w:after="0" w:line="259" w:lineRule="auto"/>
              <w:ind w:left="141" w:firstLine="0"/>
              <w:jc w:val="left"/>
            </w:pPr>
            <w:r>
              <w:t>Renata Kaczyhska &lt;renatakaczynskal@icloud.com&gt;</w:t>
            </w:r>
          </w:p>
        </w:tc>
      </w:tr>
      <w:tr w:rsidR="001F4E4B" w14:paraId="12800435" w14:textId="77777777">
        <w:trPr>
          <w:trHeight w:val="257"/>
        </w:trPr>
        <w:tc>
          <w:tcPr>
            <w:tcW w:w="2869" w:type="dxa"/>
            <w:tcBorders>
              <w:top w:val="nil"/>
              <w:left w:val="nil"/>
              <w:bottom w:val="nil"/>
              <w:right w:val="nil"/>
            </w:tcBorders>
          </w:tcPr>
          <w:p w14:paraId="6E31F301" w14:textId="77777777" w:rsidR="001F4E4B" w:rsidRDefault="00806764">
            <w:pPr>
              <w:spacing w:after="0" w:line="259" w:lineRule="auto"/>
              <w:ind w:left="7" w:firstLine="0"/>
              <w:jc w:val="left"/>
            </w:pPr>
            <w:r>
              <w:rPr>
                <w:sz w:val="24"/>
              </w:rPr>
              <w:t>Sent:</w:t>
            </w:r>
          </w:p>
        </w:tc>
        <w:tc>
          <w:tcPr>
            <w:tcW w:w="5421" w:type="dxa"/>
            <w:tcBorders>
              <w:top w:val="nil"/>
              <w:left w:val="nil"/>
              <w:bottom w:val="nil"/>
              <w:right w:val="nil"/>
            </w:tcBorders>
          </w:tcPr>
          <w:p w14:paraId="0D445BBC" w14:textId="77777777" w:rsidR="001F4E4B" w:rsidRDefault="00806764">
            <w:pPr>
              <w:spacing w:after="0" w:line="259" w:lineRule="auto"/>
              <w:ind w:left="127" w:firstLine="0"/>
              <w:jc w:val="left"/>
            </w:pPr>
            <w:r>
              <w:t>Wednesday, September 30, 2026 10:43 PM</w:t>
            </w:r>
          </w:p>
        </w:tc>
      </w:tr>
      <w:tr w:rsidR="001F4E4B" w14:paraId="69AB2F75" w14:textId="77777777">
        <w:trPr>
          <w:trHeight w:val="399"/>
        </w:trPr>
        <w:tc>
          <w:tcPr>
            <w:tcW w:w="2869" w:type="dxa"/>
            <w:tcBorders>
              <w:top w:val="nil"/>
              <w:left w:val="nil"/>
              <w:bottom w:val="nil"/>
              <w:right w:val="nil"/>
            </w:tcBorders>
          </w:tcPr>
          <w:p w14:paraId="542E0E9D" w14:textId="77777777" w:rsidR="001F4E4B" w:rsidRDefault="00806764">
            <w:pPr>
              <w:spacing w:after="0" w:line="259" w:lineRule="auto"/>
              <w:ind w:left="0" w:firstLine="0"/>
              <w:jc w:val="left"/>
            </w:pPr>
            <w:r>
              <w:rPr>
                <w:sz w:val="24"/>
              </w:rPr>
              <w:t>To:</w:t>
            </w:r>
          </w:p>
        </w:tc>
        <w:tc>
          <w:tcPr>
            <w:tcW w:w="5421" w:type="dxa"/>
            <w:tcBorders>
              <w:top w:val="nil"/>
              <w:left w:val="nil"/>
              <w:bottom w:val="nil"/>
              <w:right w:val="nil"/>
            </w:tcBorders>
          </w:tcPr>
          <w:p w14:paraId="05F38111" w14:textId="77777777" w:rsidR="001F4E4B" w:rsidRDefault="00806764">
            <w:pPr>
              <w:spacing w:after="0" w:line="259" w:lineRule="auto"/>
              <w:ind w:left="134" w:firstLine="0"/>
              <w:jc w:val="left"/>
            </w:pPr>
            <w:r>
              <w:rPr>
                <w:sz w:val="20"/>
              </w:rPr>
              <w:t>sctclerk@mssc.state.ms.us</w:t>
            </w:r>
          </w:p>
        </w:tc>
      </w:tr>
      <w:tr w:rsidR="001F4E4B" w14:paraId="425EE5C2" w14:textId="77777777">
        <w:trPr>
          <w:trHeight w:val="376"/>
        </w:trPr>
        <w:tc>
          <w:tcPr>
            <w:tcW w:w="2869" w:type="dxa"/>
            <w:tcBorders>
              <w:top w:val="nil"/>
              <w:left w:val="nil"/>
              <w:bottom w:val="nil"/>
              <w:right w:val="nil"/>
            </w:tcBorders>
            <w:vAlign w:val="bottom"/>
          </w:tcPr>
          <w:p w14:paraId="674883E0" w14:textId="77777777" w:rsidR="001F4E4B" w:rsidRDefault="00806764">
            <w:pPr>
              <w:spacing w:after="0" w:line="259" w:lineRule="auto"/>
              <w:ind w:left="14" w:firstLine="0"/>
              <w:jc w:val="left"/>
            </w:pPr>
            <w:r>
              <w:rPr>
                <w:sz w:val="24"/>
              </w:rPr>
              <w:t>Follow Up Flag:</w:t>
            </w:r>
          </w:p>
        </w:tc>
        <w:tc>
          <w:tcPr>
            <w:tcW w:w="5421" w:type="dxa"/>
            <w:tcBorders>
              <w:top w:val="nil"/>
              <w:left w:val="nil"/>
              <w:bottom w:val="nil"/>
              <w:right w:val="nil"/>
            </w:tcBorders>
            <w:vAlign w:val="bottom"/>
          </w:tcPr>
          <w:p w14:paraId="63F8298D" w14:textId="77777777" w:rsidR="001F4E4B" w:rsidRDefault="00806764">
            <w:pPr>
              <w:spacing w:after="0" w:line="259" w:lineRule="auto"/>
              <w:ind w:left="141" w:firstLine="0"/>
              <w:jc w:val="left"/>
            </w:pPr>
            <w:r>
              <w:t>Follow up</w:t>
            </w:r>
          </w:p>
        </w:tc>
      </w:tr>
      <w:tr w:rsidR="001F4E4B" w14:paraId="28EBEB53" w14:textId="77777777">
        <w:trPr>
          <w:trHeight w:val="478"/>
        </w:trPr>
        <w:tc>
          <w:tcPr>
            <w:tcW w:w="2869" w:type="dxa"/>
            <w:tcBorders>
              <w:top w:val="nil"/>
              <w:left w:val="nil"/>
              <w:bottom w:val="nil"/>
              <w:right w:val="nil"/>
            </w:tcBorders>
          </w:tcPr>
          <w:p w14:paraId="4DA10DA8" w14:textId="77777777" w:rsidR="001F4E4B" w:rsidRDefault="00806764">
            <w:pPr>
              <w:spacing w:after="0" w:line="259" w:lineRule="auto"/>
              <w:ind w:left="14" w:firstLine="0"/>
              <w:jc w:val="left"/>
            </w:pPr>
            <w:r>
              <w:rPr>
                <w:sz w:val="24"/>
              </w:rPr>
              <w:t>Flag Status:</w:t>
            </w:r>
          </w:p>
        </w:tc>
        <w:tc>
          <w:tcPr>
            <w:tcW w:w="5421" w:type="dxa"/>
            <w:tcBorders>
              <w:top w:val="nil"/>
              <w:left w:val="nil"/>
              <w:bottom w:val="nil"/>
              <w:right w:val="nil"/>
            </w:tcBorders>
          </w:tcPr>
          <w:p w14:paraId="3695B921" w14:textId="77777777" w:rsidR="001F4E4B" w:rsidRDefault="00806764">
            <w:pPr>
              <w:tabs>
                <w:tab w:val="right" w:pos="5421"/>
              </w:tabs>
              <w:spacing w:after="0" w:line="259" w:lineRule="auto"/>
              <w:ind w:left="0" w:firstLine="0"/>
              <w:jc w:val="left"/>
            </w:pPr>
            <w:r>
              <w:t>Flagged</w:t>
            </w:r>
            <w:r>
              <w:tab/>
              <w:t>ORIGINAL</w:t>
            </w:r>
          </w:p>
        </w:tc>
      </w:tr>
    </w:tbl>
    <w:p w14:paraId="7DAF9BCD" w14:textId="77777777" w:rsidR="001F4E4B" w:rsidRDefault="00806764">
      <w:pPr>
        <w:spacing w:after="348"/>
        <w:ind w:left="23" w:right="3"/>
      </w:pPr>
      <w:r>
        <w:t>[Some people who received this message don't often get email from renatakaczynskal@icloud.com. Learn why this is important at https://aka.ms/LearnAboutSenderldentification J</w:t>
      </w:r>
    </w:p>
    <w:p w14:paraId="54F900B5" w14:textId="77777777" w:rsidR="001F4E4B" w:rsidRDefault="00806764">
      <w:pPr>
        <w:tabs>
          <w:tab w:val="center" w:pos="8058"/>
        </w:tabs>
        <w:spacing w:after="10"/>
        <w:ind w:left="0" w:firstLine="0"/>
        <w:jc w:val="left"/>
      </w:pPr>
      <w:r>
        <w:t>EXTERNAL EMAIL</w:t>
      </w:r>
      <w:r>
        <w:tab/>
        <w:t>FILED</w:t>
      </w:r>
    </w:p>
    <w:p w14:paraId="6F9CF58B" w14:textId="77777777" w:rsidR="001F4E4B" w:rsidRDefault="00806764">
      <w:pPr>
        <w:spacing w:after="58" w:line="259" w:lineRule="auto"/>
        <w:ind w:left="7446" w:firstLine="0"/>
        <w:jc w:val="left"/>
      </w:pPr>
      <w:r>
        <w:rPr>
          <w:sz w:val="20"/>
        </w:rPr>
        <w:t>OCT 0 1 2026</w:t>
      </w:r>
    </w:p>
    <w:p w14:paraId="7384D4DF" w14:textId="77777777" w:rsidR="001F4E4B" w:rsidRDefault="00806764">
      <w:pPr>
        <w:tabs>
          <w:tab w:val="center" w:pos="8107"/>
        </w:tabs>
        <w:spacing w:after="13"/>
        <w:ind w:left="0" w:firstLine="0"/>
        <w:jc w:val="left"/>
      </w:pPr>
      <w:r>
        <w:t>To the Honorable Justices of the Supreme Court of Mississippi</w:t>
      </w:r>
      <w:r>
        <w:tab/>
        <w:t>OFFICE OF THE CLERK</w:t>
      </w:r>
    </w:p>
    <w:p w14:paraId="49E7671F" w14:textId="77777777" w:rsidR="001F4E4B" w:rsidRDefault="00806764">
      <w:pPr>
        <w:spacing w:after="0" w:line="259" w:lineRule="auto"/>
        <w:ind w:left="7263" w:firstLine="0"/>
        <w:jc w:val="left"/>
      </w:pPr>
      <w:r>
        <w:rPr>
          <w:sz w:val="24"/>
        </w:rPr>
        <w:t>SUPREME COURT</w:t>
      </w:r>
    </w:p>
    <w:p w14:paraId="4D6BF0B2" w14:textId="77777777" w:rsidR="001F4E4B" w:rsidRDefault="00806764">
      <w:pPr>
        <w:tabs>
          <w:tab w:val="center" w:pos="8121"/>
        </w:tabs>
        <w:ind w:left="0" w:firstLine="0"/>
        <w:jc w:val="left"/>
      </w:pPr>
      <w:r>
        <w:t>Re: Carly Madison Gregg v. State of Mississippi Case No. 2024-KA-01178-SCT</w:t>
      </w:r>
      <w:r>
        <w:tab/>
        <w:t>COURT OF APPEALS</w:t>
      </w:r>
    </w:p>
    <w:p w14:paraId="40FDADBD" w14:textId="77777777" w:rsidR="001F4E4B" w:rsidRDefault="00806764">
      <w:pPr>
        <w:ind w:left="23" w:right="3"/>
      </w:pPr>
      <w:r>
        <w:t>Honorable Justices:</w:t>
      </w:r>
    </w:p>
    <w:p w14:paraId="5EFEF3AA" w14:textId="77777777" w:rsidR="001F4E4B" w:rsidRDefault="00806764">
      <w:pPr>
        <w:ind w:left="23" w:right="3"/>
      </w:pPr>
      <w:r>
        <w:t>My name is Renata Czarnecka, and I am writing to you from Poland to respectfully express my support for the motion for rehearing filed in the case of Carly Madison Gregg.</w:t>
      </w:r>
    </w:p>
    <w:p w14:paraId="75D6AFF3" w14:textId="77777777" w:rsidR="001F4E4B" w:rsidRDefault="00806764">
      <w:pPr>
        <w:ind w:left="23" w:right="3"/>
      </w:pPr>
      <w:r>
        <w:t>I have followed Carly's case from the very beginning. It was deeply troubling for me to watch a girl who was only 14 years old face a trial of such magnitude and be sentenced to life imprisonment, which at the time was presented as a sentence without the possibility of parole. It was difficult for me to comprehend that someone who was still a child could face the prospect of spending the rest of her life in prison without a future opportunity to demonstrate growth, maturity, and rehabilitation.</w:t>
      </w:r>
    </w:p>
    <w:p w14:paraId="4828EC65" w14:textId="77777777" w:rsidR="001F4E4B" w:rsidRDefault="00806764">
      <w:pPr>
        <w:spacing w:after="306" w:line="226" w:lineRule="auto"/>
        <w:ind w:left="-5" w:firstLine="4"/>
        <w:jc w:val="left"/>
      </w:pPr>
      <w:r>
        <w:t>I waited with great attention for the Justices' decision regarding Carly's appeal, hoping that a new trial would be granted because of the various errors that occurred during the proceedings. Although the decision was not the one I had hoped for, I deeply respect the responsibility entrusted to this Court, and I trust that the present motion for rehearing provides another opportunity to examine the issues that have been raised and to consider whether Carly should receive a new trial.</w:t>
      </w:r>
    </w:p>
    <w:p w14:paraId="6501C6EA" w14:textId="77777777" w:rsidR="001F4E4B" w:rsidRDefault="00806764">
      <w:pPr>
        <w:ind w:left="23" w:right="3"/>
      </w:pPr>
      <w:r>
        <w:t>Adults — judges, prosecutors, attorneys, and experts — were making decisions that would determine the future of a minor. For that reason, every safeguard intended to protect her right to a fair trial carried extraordinary importance.</w:t>
      </w:r>
    </w:p>
    <w:p w14:paraId="1038F240" w14:textId="77777777" w:rsidR="001F4E4B" w:rsidRDefault="00806764">
      <w:pPr>
        <w:ind w:left="23" w:right="3"/>
      </w:pPr>
      <w:r>
        <w:t>I understand that multiple issues arose during the proceedings, including the amount of time available for the defense to prepare, the psychiatric evaluation ordered before the defense formally provided notice of its intent to present an insanity defense, certain testimony and evidence presented to the jury, as well as other matters that were subsequently examined on appeal.</w:t>
      </w:r>
    </w:p>
    <w:p w14:paraId="73B242A9" w14:textId="77777777" w:rsidR="001F4E4B" w:rsidRDefault="00806764">
      <w:pPr>
        <w:spacing w:after="720"/>
        <w:ind w:left="23" w:right="190"/>
      </w:pPr>
      <w:r>
        <w:t>Each of these issues can be considered individually, but I also believe it is important to look at the proceedings as a whole. When several errors have been identified in a trial that determined the future of a 14-year-old girl, I believe it is reasonable to consider whether allowing the case to be tried again would be the best way to ensure full confidence in the outcome.</w:t>
      </w:r>
    </w:p>
    <w:p w14:paraId="18B43D31" w14:textId="77777777" w:rsidR="001F4E4B" w:rsidRDefault="00806764">
      <w:pPr>
        <w:spacing w:after="0" w:line="259" w:lineRule="auto"/>
        <w:ind w:left="77" w:firstLine="0"/>
        <w:jc w:val="center"/>
      </w:pPr>
      <w:r>
        <w:rPr>
          <w:rFonts w:ascii="Times New Roman" w:eastAsia="Times New Roman" w:hAnsi="Times New Roman" w:cs="Times New Roman"/>
          <w:sz w:val="30"/>
        </w:rPr>
        <w:lastRenderedPageBreak/>
        <w:t>1</w:t>
      </w:r>
    </w:p>
    <w:p w14:paraId="559C3493" w14:textId="77777777" w:rsidR="001F4E4B" w:rsidRDefault="00806764">
      <w:pPr>
        <w:ind w:left="23" w:right="3"/>
      </w:pPr>
      <w:r>
        <w:t>Carly does not need a perfect trial. She deserves something far more fundamental: a fair trial in which there can be full confidence that her rights were protected.</w:t>
      </w:r>
    </w:p>
    <w:p w14:paraId="6499D8F2" w14:textId="77777777" w:rsidR="001F4E4B" w:rsidRDefault="00806764">
      <w:pPr>
        <w:spacing w:after="267" w:line="226" w:lineRule="auto"/>
        <w:ind w:left="-5" w:firstLine="4"/>
        <w:jc w:val="left"/>
      </w:pPr>
      <w:r>
        <w:t>For that reason, I respectfully ask the Court, in considering the motion for rehearing, to consider the possibility of granting Carly a new trial. A new trial would not erase what happened, diminish the seriousness of the events, or guarantee any particular outcome. It would simply allow the case to be considered again in a proceeding in which the issues that currently raise concern can be properly addressed.</w:t>
      </w:r>
    </w:p>
    <w:p w14:paraId="7D24AB2E" w14:textId="77777777" w:rsidR="001F4E4B" w:rsidRDefault="00806764">
      <w:pPr>
        <w:spacing w:after="306" w:line="226" w:lineRule="auto"/>
        <w:ind w:left="-5" w:firstLine="4"/>
        <w:jc w:val="left"/>
      </w:pPr>
      <w:r>
        <w:t>I also believe it is important to remember her age. At 14 years old, the brain is still developing. Minors are still growing and maturing, and we should not forget that even a child who commits an act of extraordinary seriousness retains the capacity for change and rehabilitation.</w:t>
      </w:r>
    </w:p>
    <w:p w14:paraId="02C7F9CD" w14:textId="77777777" w:rsidR="001F4E4B" w:rsidRDefault="00806764">
      <w:pPr>
        <w:ind w:left="23" w:right="194"/>
      </w:pPr>
      <w:r>
        <w:t>If the convictions and sentences ultimately remain in place, I also respectfully ask the Court to clearly determine when Carly will be eligible for consideration for parole and to ensure that this determination is officially communicated to the appropriate authorities, including the Mississippi Department of Corrections, so that her classification and records accurately reflect the sentence established by the Court.</w:t>
      </w:r>
    </w:p>
    <w:p w14:paraId="4CC6EB23" w14:textId="77777777" w:rsidR="001F4E4B" w:rsidRDefault="00806764">
      <w:pPr>
        <w:ind w:left="23" w:right="498"/>
      </w:pPr>
      <w:r>
        <w:t>Allowing Carly to be considered for parole at some point in the future does not mean ordering her release. It simply means that, after years of maturation, education, and rehabilitation, the appropriate authorities would have the opportunity to evaluate the adult she has become.</w:t>
      </w:r>
    </w:p>
    <w:p w14:paraId="06378A5E" w14:textId="77777777" w:rsidR="001F4E4B" w:rsidRDefault="00806764">
      <w:pPr>
        <w:ind w:left="23" w:right="3"/>
      </w:pPr>
      <w:r>
        <w:t>A 14-year-old child should not simply be forgotten within the system without any future opportunity to demonstrate that she has changed and that, if she someday meets the required standards, she may have an opportunity to reintegrate into society.</w:t>
      </w:r>
    </w:p>
    <w:p w14:paraId="1BC3EACD" w14:textId="77777777" w:rsidR="001F4E4B" w:rsidRDefault="00806764">
      <w:pPr>
        <w:spacing w:after="0"/>
        <w:ind w:left="23" w:right="3"/>
      </w:pPr>
      <w:r>
        <w:t>Writing from Poland, I respectfully ask the Court to carefully consider this motion for rehearing and the possibility of granting Carly a new trial. I also hope that the question of her eligibility for parole will be clearly and effectively resolved.</w:t>
      </w:r>
    </w:p>
    <w:p w14:paraId="46138C38" w14:textId="77777777" w:rsidR="001F4E4B" w:rsidRDefault="00806764">
      <w:pPr>
        <w:ind w:left="23" w:right="3"/>
      </w:pPr>
      <w:r>
        <w:t>Thank you for your time and for considering my words.</w:t>
      </w:r>
    </w:p>
    <w:p w14:paraId="76F720B3" w14:textId="77777777" w:rsidR="001F4E4B" w:rsidRDefault="00806764">
      <w:pPr>
        <w:ind w:left="23" w:right="3"/>
      </w:pPr>
      <w:r>
        <w:t>Respectfully,</w:t>
      </w:r>
    </w:p>
    <w:p w14:paraId="01AE6380" w14:textId="77777777" w:rsidR="001F4E4B" w:rsidRDefault="00806764">
      <w:pPr>
        <w:spacing w:after="10"/>
        <w:ind w:left="23" w:right="3"/>
      </w:pPr>
      <w:r>
        <w:t>Renata Czarnecka</w:t>
      </w:r>
    </w:p>
    <w:p w14:paraId="1A2BCB57" w14:textId="77777777" w:rsidR="001F4E4B" w:rsidRDefault="00806764">
      <w:pPr>
        <w:spacing w:after="4979"/>
        <w:ind w:left="23" w:right="3"/>
      </w:pPr>
      <w:r>
        <w:t>Poland</w:t>
      </w:r>
    </w:p>
    <w:p w14:paraId="1D249809" w14:textId="77777777" w:rsidR="001F4E4B" w:rsidRDefault="00806764">
      <w:pPr>
        <w:spacing w:after="0" w:line="259" w:lineRule="auto"/>
        <w:ind w:left="0" w:right="8" w:firstLine="0"/>
        <w:jc w:val="center"/>
      </w:pPr>
      <w:r>
        <w:rPr>
          <w:rFonts w:ascii="Times New Roman" w:eastAsia="Times New Roman" w:hAnsi="Times New Roman" w:cs="Times New Roman"/>
          <w:sz w:val="20"/>
        </w:rPr>
        <w:lastRenderedPageBreak/>
        <w:t>2</w:t>
      </w:r>
    </w:p>
    <w:sectPr w:rsidR="001F4E4B">
      <w:pgSz w:w="12220" w:h="15820"/>
      <w:pgMar w:top="808" w:right="942" w:bottom="692" w:left="6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E4B"/>
    <w:rsid w:val="001F4E4B"/>
    <w:rsid w:val="00806764"/>
    <w:rsid w:val="00B83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465288"/>
  <w15:docId w15:val="{3FB89E45-50ED-5045-8523-430CA61F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9" w:line="248" w:lineRule="auto"/>
      <w:ind w:left="31" w:hanging="3"/>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2026-10-01T17:45:00Z</dcterms:created>
  <dcterms:modified xsi:type="dcterms:W3CDTF">2026-10-01T17:45:00Z</dcterms:modified>
</cp:coreProperties>
</file>